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A2" w:rsidRPr="00D85676" w:rsidRDefault="004252A2" w:rsidP="00425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D85676">
        <w:rPr>
          <w:rFonts w:ascii="Times New Roman" w:hAnsi="Times New Roman"/>
          <w:caps/>
        </w:rPr>
        <w:t xml:space="preserve">Государственное автономное учреждение </w:t>
      </w:r>
    </w:p>
    <w:p w:rsidR="004252A2" w:rsidRPr="00D85676" w:rsidRDefault="004252A2" w:rsidP="00425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D85676">
        <w:rPr>
          <w:rFonts w:ascii="Times New Roman" w:hAnsi="Times New Roman"/>
          <w:caps/>
        </w:rPr>
        <w:t>дополнительного профессионального образования Новосибирской области</w:t>
      </w:r>
    </w:p>
    <w:p w:rsidR="00091544" w:rsidRPr="00D85676" w:rsidRDefault="004252A2" w:rsidP="004252A2">
      <w:pPr>
        <w:spacing w:after="0" w:line="240" w:lineRule="auto"/>
        <w:jc w:val="center"/>
        <w:rPr>
          <w:rFonts w:ascii="Times New Roman" w:hAnsi="Times New Roman"/>
          <w:caps/>
        </w:rPr>
      </w:pPr>
      <w:r w:rsidRPr="00D85676">
        <w:rPr>
          <w:rFonts w:ascii="Times New Roman" w:hAnsi="Times New Roman"/>
          <w:caps/>
        </w:rPr>
        <w:t xml:space="preserve">Новосибирский институт повышения квалификации </w:t>
      </w:r>
    </w:p>
    <w:p w:rsidR="004252A2" w:rsidRPr="00D85676" w:rsidRDefault="004252A2" w:rsidP="004252A2">
      <w:pPr>
        <w:spacing w:after="0" w:line="240" w:lineRule="auto"/>
        <w:jc w:val="center"/>
        <w:rPr>
          <w:rFonts w:ascii="Times New Roman" w:hAnsi="Times New Roman"/>
          <w:caps/>
        </w:rPr>
      </w:pPr>
      <w:r w:rsidRPr="00D85676">
        <w:rPr>
          <w:rFonts w:ascii="Times New Roman" w:hAnsi="Times New Roman"/>
          <w:caps/>
        </w:rPr>
        <w:t>и переподготовки работников образования</w:t>
      </w:r>
    </w:p>
    <w:p w:rsidR="006F3C9D" w:rsidRPr="00D85676" w:rsidRDefault="006F3C9D" w:rsidP="004252A2">
      <w:pPr>
        <w:spacing w:after="0" w:line="240" w:lineRule="auto"/>
        <w:jc w:val="center"/>
        <w:rPr>
          <w:rFonts w:ascii="Times New Roman" w:hAnsi="Times New Roman"/>
          <w:i/>
          <w:caps/>
        </w:rPr>
      </w:pPr>
      <w:r w:rsidRPr="00D85676">
        <w:rPr>
          <w:rFonts w:ascii="Times New Roman" w:hAnsi="Times New Roman"/>
          <w:i/>
          <w:caps/>
        </w:rPr>
        <w:t>КАФЕДРА ОБРАЗОВАТЕЛЬНЫХ ОБЛАСТЕЙ «ИсКУСТВО» И «ТЕХНОЛОГИЯ»</w:t>
      </w:r>
    </w:p>
    <w:p w:rsidR="00734243" w:rsidRPr="00D85676" w:rsidRDefault="00734243" w:rsidP="00037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</w:rPr>
      </w:pPr>
    </w:p>
    <w:p w:rsidR="004B3E0D" w:rsidRPr="00D85676" w:rsidRDefault="00734243" w:rsidP="004B3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D85676">
        <w:rPr>
          <w:rFonts w:ascii="Times New Roman" w:hAnsi="Times New Roman"/>
          <w:bCs/>
          <w:caps/>
        </w:rPr>
        <w:t>Ф</w:t>
      </w:r>
      <w:r w:rsidR="004B3E0D" w:rsidRPr="00D85676">
        <w:rPr>
          <w:rFonts w:ascii="Times New Roman" w:hAnsi="Times New Roman"/>
          <w:bCs/>
          <w:caps/>
        </w:rPr>
        <w:t xml:space="preserve">ЕДЕРАЛЬНОЕ </w:t>
      </w:r>
      <w:r w:rsidR="004B3E0D" w:rsidRPr="00D85676">
        <w:rPr>
          <w:rFonts w:ascii="Times New Roman" w:hAnsi="Times New Roman"/>
          <w:caps/>
        </w:rPr>
        <w:t xml:space="preserve">Государственное БЮДЖЕТНОЕ образовательное учреждение </w:t>
      </w:r>
    </w:p>
    <w:p w:rsidR="004B3E0D" w:rsidRPr="00D85676" w:rsidRDefault="004B3E0D" w:rsidP="00037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D85676">
        <w:rPr>
          <w:rFonts w:ascii="Times New Roman" w:hAnsi="Times New Roman"/>
          <w:bCs/>
          <w:caps/>
        </w:rPr>
        <w:t xml:space="preserve">ВЫСШЕГО ПРОФЕССИОНАЛЬНОГО ОБРАЗОВНИЯ </w:t>
      </w:r>
    </w:p>
    <w:p w:rsidR="00037A8F" w:rsidRPr="00D85676" w:rsidRDefault="00734243" w:rsidP="00037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D85676">
        <w:rPr>
          <w:rFonts w:ascii="Times New Roman" w:hAnsi="Times New Roman"/>
          <w:bCs/>
          <w:caps/>
        </w:rPr>
        <w:t>Новосибирский государственный педагогический университет</w:t>
      </w:r>
    </w:p>
    <w:p w:rsidR="00734243" w:rsidRPr="00D85676" w:rsidRDefault="00734243" w:rsidP="00037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aps/>
        </w:rPr>
      </w:pPr>
      <w:r w:rsidRPr="00D85676">
        <w:rPr>
          <w:rFonts w:ascii="Times New Roman" w:hAnsi="Times New Roman"/>
          <w:bCs/>
          <w:i/>
          <w:caps/>
        </w:rPr>
        <w:t>Институт искусств</w:t>
      </w:r>
    </w:p>
    <w:p w:rsidR="00734243" w:rsidRPr="00D85676" w:rsidRDefault="00734243" w:rsidP="00037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aps/>
        </w:rPr>
      </w:pPr>
    </w:p>
    <w:p w:rsidR="00D85676" w:rsidRPr="00D85676" w:rsidRDefault="00D85676" w:rsidP="00D85676">
      <w:pPr>
        <w:pStyle w:val="af0"/>
        <w:rPr>
          <w:i/>
          <w:sz w:val="22"/>
          <w:szCs w:val="22"/>
        </w:rPr>
      </w:pPr>
      <w:r w:rsidRPr="00D85676">
        <w:rPr>
          <w:i/>
          <w:sz w:val="22"/>
          <w:szCs w:val="22"/>
        </w:rPr>
        <w:t>ИНФОРМАЦИОННОЕ ПИСЬМО</w:t>
      </w:r>
    </w:p>
    <w:p w:rsidR="00D85676" w:rsidRPr="00D85676" w:rsidRDefault="00D85676" w:rsidP="00D856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5676">
        <w:rPr>
          <w:rFonts w:ascii="Times New Roman" w:hAnsi="Times New Roman"/>
          <w:b/>
        </w:rPr>
        <w:t xml:space="preserve">14 – 15 апреля 2016 года </w:t>
      </w:r>
      <w:r w:rsidRPr="00D85676">
        <w:rPr>
          <w:rFonts w:ascii="Times New Roman" w:hAnsi="Times New Roman"/>
          <w:b/>
          <w:bCs/>
        </w:rPr>
        <w:t xml:space="preserve">состоится </w:t>
      </w:r>
    </w:p>
    <w:p w:rsidR="00D85676" w:rsidRPr="00D85676" w:rsidRDefault="00D85676" w:rsidP="00D856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5676">
        <w:rPr>
          <w:rFonts w:ascii="Times New Roman" w:hAnsi="Times New Roman"/>
          <w:b/>
          <w:bCs/>
        </w:rPr>
        <w:t>Всероссийская научно-практическая конференция</w:t>
      </w:r>
    </w:p>
    <w:p w:rsidR="00D85676" w:rsidRPr="00D85676" w:rsidRDefault="00D85676" w:rsidP="00D8567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D85676" w:rsidRPr="00D85676" w:rsidRDefault="00D85676" w:rsidP="00D85676">
      <w:pPr>
        <w:spacing w:after="0" w:line="240" w:lineRule="auto"/>
        <w:jc w:val="center"/>
        <w:rPr>
          <w:rFonts w:ascii="Times New Roman" w:hAnsi="Times New Roman"/>
          <w:i/>
        </w:rPr>
      </w:pPr>
      <w:r w:rsidRPr="00D85676">
        <w:rPr>
          <w:rFonts w:ascii="Times New Roman" w:hAnsi="Times New Roman"/>
          <w:b/>
          <w:bCs/>
          <w:i/>
        </w:rPr>
        <w:t>СТАНДАРТЫ ВТОРОГО ПОКОЛЕНИЯ: ГРАФИЧЕСКОЕ ЗНАНИЕ – ИНТЕГРАТИВНАЯ ОСНОВА ОБЩЕГО ОБРАЗОВАНИЯ ШКОЛЬНИКА</w:t>
      </w:r>
    </w:p>
    <w:p w:rsidR="00D85676" w:rsidRPr="00D85676" w:rsidRDefault="00D85676" w:rsidP="00D85676">
      <w:pPr>
        <w:spacing w:after="0" w:line="240" w:lineRule="auto"/>
        <w:ind w:firstLine="720"/>
        <w:jc w:val="center"/>
        <w:rPr>
          <w:bCs/>
          <w:i/>
        </w:rPr>
      </w:pPr>
    </w:p>
    <w:p w:rsidR="00D85676" w:rsidRPr="00D85676" w:rsidRDefault="00D85676" w:rsidP="00D85676">
      <w:pPr>
        <w:spacing w:after="0" w:line="240" w:lineRule="auto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  <w:b/>
          <w:i/>
        </w:rPr>
        <w:t>К участию в конференции приглашаются</w:t>
      </w:r>
    </w:p>
    <w:p w:rsidR="00D85676" w:rsidRPr="00D85676" w:rsidRDefault="00D85676" w:rsidP="00D85676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</w:rPr>
        <w:t>руководители и педагогические работники образовательных учреждений и организаций всех типов системы общего образования, среднего профессионального образования, высшего профессионального образования, дополнительного профессионального образования;</w:t>
      </w:r>
    </w:p>
    <w:p w:rsidR="00D85676" w:rsidRPr="00D85676" w:rsidRDefault="00D85676" w:rsidP="00D85676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</w:rPr>
        <w:t>руководители и специалисты органов управления образованием различных уровней;</w:t>
      </w:r>
    </w:p>
    <w:p w:rsidR="00D85676" w:rsidRPr="00D85676" w:rsidRDefault="00D85676" w:rsidP="00D85676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</w:rPr>
        <w:t>специалисты методических служб;</w:t>
      </w:r>
    </w:p>
    <w:p w:rsidR="00D85676" w:rsidRPr="00D85676" w:rsidRDefault="00D85676" w:rsidP="00D85676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</w:rPr>
        <w:t>научные сотрудники, аспиранты, соискатели, магистранты, студенты;</w:t>
      </w:r>
    </w:p>
    <w:p w:rsidR="00D85676" w:rsidRPr="00D85676" w:rsidRDefault="00D85676" w:rsidP="00D85676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  <w:bCs/>
        </w:rPr>
      </w:pPr>
      <w:r w:rsidRPr="00D85676">
        <w:rPr>
          <w:rFonts w:ascii="Times New Roman" w:hAnsi="Times New Roman"/>
        </w:rPr>
        <w:t>сотрудники информационных служб и средств массовой информации;</w:t>
      </w:r>
    </w:p>
    <w:p w:rsidR="00D85676" w:rsidRPr="00D85676" w:rsidRDefault="00D85676" w:rsidP="00D85676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  <w:bCs/>
        </w:rPr>
      </w:pPr>
      <w:r w:rsidRPr="00D85676">
        <w:rPr>
          <w:rFonts w:ascii="Times New Roman" w:hAnsi="Times New Roman"/>
        </w:rPr>
        <w:t xml:space="preserve">педагогические кадры, заинтересованные в решении проблем графической подготовки подрастающего поколения на различных уровнях образования. </w:t>
      </w:r>
    </w:p>
    <w:p w:rsidR="00D85676" w:rsidRPr="00D85676" w:rsidRDefault="00D85676" w:rsidP="00D85676">
      <w:pPr>
        <w:pStyle w:val="af0"/>
        <w:rPr>
          <w:bCs w:val="0"/>
          <w:sz w:val="22"/>
          <w:szCs w:val="22"/>
        </w:rPr>
      </w:pPr>
    </w:p>
    <w:p w:rsidR="00D85676" w:rsidRPr="00D85676" w:rsidRDefault="00D85676" w:rsidP="00D85676">
      <w:pPr>
        <w:pStyle w:val="af0"/>
        <w:jc w:val="left"/>
        <w:rPr>
          <w:bCs w:val="0"/>
          <w:i/>
          <w:sz w:val="22"/>
          <w:szCs w:val="22"/>
        </w:rPr>
      </w:pPr>
      <w:r w:rsidRPr="00D85676">
        <w:rPr>
          <w:bCs w:val="0"/>
          <w:i/>
          <w:sz w:val="22"/>
          <w:szCs w:val="22"/>
        </w:rPr>
        <w:t>Основные направления работы конференции</w:t>
      </w:r>
    </w:p>
    <w:p w:rsidR="00D85676" w:rsidRPr="00D85676" w:rsidRDefault="00D85676" w:rsidP="00D85676">
      <w:pPr>
        <w:pStyle w:val="af0"/>
        <w:numPr>
          <w:ilvl w:val="0"/>
          <w:numId w:val="20"/>
        </w:numPr>
        <w:tabs>
          <w:tab w:val="left" w:pos="720"/>
        </w:tabs>
        <w:jc w:val="both"/>
        <w:rPr>
          <w:b w:val="0"/>
          <w:bCs w:val="0"/>
          <w:sz w:val="22"/>
          <w:szCs w:val="22"/>
        </w:rPr>
      </w:pPr>
      <w:r w:rsidRPr="00D85676">
        <w:rPr>
          <w:b w:val="0"/>
          <w:bCs w:val="0"/>
          <w:sz w:val="22"/>
          <w:szCs w:val="22"/>
        </w:rPr>
        <w:t xml:space="preserve">Графическое знание как интегральная основа преображающей деятельности человека </w:t>
      </w:r>
    </w:p>
    <w:p w:rsidR="00D85676" w:rsidRPr="00D85676" w:rsidRDefault="00D85676" w:rsidP="00D85676">
      <w:pPr>
        <w:numPr>
          <w:ilvl w:val="0"/>
          <w:numId w:val="20"/>
        </w:numPr>
        <w:spacing w:after="0" w:line="240" w:lineRule="auto"/>
        <w:ind w:right="-1"/>
        <w:rPr>
          <w:rFonts w:ascii="Times New Roman" w:hAnsi="Times New Roman"/>
          <w:b/>
        </w:rPr>
      </w:pPr>
      <w:r w:rsidRPr="00D85676">
        <w:rPr>
          <w:rStyle w:val="aa"/>
          <w:rFonts w:ascii="Times New Roman" w:hAnsi="Times New Roman"/>
          <w:b w:val="0"/>
          <w:shd w:val="clear" w:color="auto" w:fill="FFFFFF"/>
        </w:rPr>
        <w:t>Графическое знание как базовая основа художественно-творческой деятельности</w:t>
      </w:r>
    </w:p>
    <w:p w:rsidR="00D85676" w:rsidRPr="003863AD" w:rsidRDefault="00503A23" w:rsidP="00D85676">
      <w:pPr>
        <w:pStyle w:val="ae"/>
        <w:numPr>
          <w:ilvl w:val="0"/>
          <w:numId w:val="20"/>
        </w:numPr>
        <w:tabs>
          <w:tab w:val="left" w:pos="720"/>
        </w:tabs>
        <w:spacing w:after="0" w:line="100" w:lineRule="atLeast"/>
        <w:jc w:val="both"/>
        <w:rPr>
          <w:sz w:val="22"/>
          <w:szCs w:val="22"/>
          <w:shd w:val="clear" w:color="auto" w:fill="FFFFFF"/>
        </w:rPr>
      </w:pPr>
      <w:r w:rsidRPr="003863AD">
        <w:rPr>
          <w:sz w:val="22"/>
          <w:szCs w:val="22"/>
          <w:shd w:val="clear" w:color="auto" w:fill="FFFFFF"/>
        </w:rPr>
        <w:t>Компьютерная графика как современный способ кросс-культурной коммуникации</w:t>
      </w:r>
    </w:p>
    <w:p w:rsidR="00503A23" w:rsidRPr="003863AD" w:rsidRDefault="00503A23" w:rsidP="00D85676">
      <w:pPr>
        <w:pStyle w:val="ae"/>
        <w:numPr>
          <w:ilvl w:val="0"/>
          <w:numId w:val="20"/>
        </w:numPr>
        <w:tabs>
          <w:tab w:val="left" w:pos="720"/>
        </w:tabs>
        <w:spacing w:after="0" w:line="100" w:lineRule="atLeast"/>
        <w:jc w:val="both"/>
        <w:rPr>
          <w:sz w:val="22"/>
          <w:szCs w:val="22"/>
          <w:shd w:val="clear" w:color="auto" w:fill="FFFFFF"/>
        </w:rPr>
      </w:pPr>
      <w:r w:rsidRPr="003863AD">
        <w:rPr>
          <w:sz w:val="22"/>
          <w:szCs w:val="22"/>
          <w:shd w:val="clear" w:color="auto" w:fill="FFFFFF"/>
        </w:rPr>
        <w:t xml:space="preserve">Типология и методы проектирования </w:t>
      </w:r>
    </w:p>
    <w:p w:rsidR="00503A23" w:rsidRPr="003863AD" w:rsidRDefault="00503A23" w:rsidP="00D85676">
      <w:pPr>
        <w:pStyle w:val="ae"/>
        <w:numPr>
          <w:ilvl w:val="0"/>
          <w:numId w:val="20"/>
        </w:numPr>
        <w:tabs>
          <w:tab w:val="left" w:pos="720"/>
        </w:tabs>
        <w:spacing w:after="0" w:line="100" w:lineRule="atLeast"/>
        <w:jc w:val="both"/>
        <w:rPr>
          <w:sz w:val="22"/>
          <w:szCs w:val="22"/>
          <w:shd w:val="clear" w:color="auto" w:fill="FFFFFF"/>
        </w:rPr>
      </w:pPr>
      <w:r w:rsidRPr="003863AD">
        <w:rPr>
          <w:sz w:val="22"/>
          <w:szCs w:val="22"/>
          <w:shd w:val="clear" w:color="auto" w:fill="FFFFFF"/>
        </w:rPr>
        <w:t xml:space="preserve">Художественная графика как способ передачи кодов культурной информации </w:t>
      </w:r>
    </w:p>
    <w:p w:rsidR="00503A23" w:rsidRPr="003863AD" w:rsidRDefault="00503A23" w:rsidP="00D85676">
      <w:pPr>
        <w:pStyle w:val="ae"/>
        <w:numPr>
          <w:ilvl w:val="0"/>
          <w:numId w:val="20"/>
        </w:numPr>
        <w:tabs>
          <w:tab w:val="left" w:pos="720"/>
        </w:tabs>
        <w:spacing w:after="0" w:line="100" w:lineRule="atLeast"/>
        <w:jc w:val="both"/>
        <w:rPr>
          <w:sz w:val="22"/>
          <w:szCs w:val="22"/>
          <w:shd w:val="clear" w:color="auto" w:fill="FFFFFF"/>
        </w:rPr>
      </w:pPr>
      <w:r w:rsidRPr="003863AD">
        <w:rPr>
          <w:sz w:val="22"/>
          <w:szCs w:val="22"/>
          <w:shd w:val="clear" w:color="auto" w:fill="FFFFFF"/>
        </w:rPr>
        <w:t xml:space="preserve">Психолого-педагогические аспекты формирования пространственного мышления </w:t>
      </w:r>
    </w:p>
    <w:p w:rsidR="00FE5E50" w:rsidRPr="00D85676" w:rsidRDefault="00FE5E50" w:rsidP="004C74DC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</w:rPr>
      </w:pPr>
      <w:r w:rsidRPr="00D85676">
        <w:rPr>
          <w:rFonts w:ascii="Times New Roman" w:hAnsi="Times New Roman"/>
          <w:b/>
          <w:bCs/>
          <w:i/>
        </w:rPr>
        <w:t>Формы участия в конференции:</w:t>
      </w:r>
    </w:p>
    <w:p w:rsidR="00FE5E50" w:rsidRPr="00D85676" w:rsidRDefault="00FE5E50" w:rsidP="004C74DC">
      <w:pPr>
        <w:numPr>
          <w:ilvl w:val="0"/>
          <w:numId w:val="11"/>
        </w:numPr>
        <w:tabs>
          <w:tab w:val="clear" w:pos="360"/>
          <w:tab w:val="num" w:pos="-142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</w:rPr>
        <w:t>доклад на пленарном заседании (</w:t>
      </w:r>
      <w:r w:rsidR="00AD7CD5" w:rsidRPr="00D85676">
        <w:rPr>
          <w:rFonts w:ascii="Times New Roman" w:hAnsi="Times New Roman"/>
        </w:rPr>
        <w:t>до 2</w:t>
      </w:r>
      <w:r w:rsidRPr="00D85676">
        <w:rPr>
          <w:rFonts w:ascii="Times New Roman" w:hAnsi="Times New Roman"/>
        </w:rPr>
        <w:t>0 мин.);</w:t>
      </w:r>
    </w:p>
    <w:p w:rsidR="00FE5E50" w:rsidRPr="00D85676" w:rsidRDefault="00FE5E50" w:rsidP="004C74DC">
      <w:pPr>
        <w:numPr>
          <w:ilvl w:val="0"/>
          <w:numId w:val="11"/>
        </w:numPr>
        <w:tabs>
          <w:tab w:val="clear" w:pos="360"/>
          <w:tab w:val="num" w:pos="-142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</w:rPr>
        <w:t>доклад на заседании секции (до 1</w:t>
      </w:r>
      <w:r w:rsidR="00AD7CD5" w:rsidRPr="00D85676">
        <w:rPr>
          <w:rFonts w:ascii="Times New Roman" w:hAnsi="Times New Roman"/>
        </w:rPr>
        <w:t>5</w:t>
      </w:r>
      <w:r w:rsidRPr="00D85676">
        <w:rPr>
          <w:rFonts w:ascii="Times New Roman" w:hAnsi="Times New Roman"/>
        </w:rPr>
        <w:t xml:space="preserve"> мин.);</w:t>
      </w:r>
    </w:p>
    <w:p w:rsidR="00FE5E50" w:rsidRPr="00D85676" w:rsidRDefault="00FE5E50" w:rsidP="004C74DC">
      <w:pPr>
        <w:numPr>
          <w:ilvl w:val="0"/>
          <w:numId w:val="11"/>
        </w:numPr>
        <w:tabs>
          <w:tab w:val="clear" w:pos="360"/>
          <w:tab w:val="num" w:pos="-142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</w:rPr>
        <w:t>стендовый доклад (формат А4, не более четырех листов);</w:t>
      </w:r>
    </w:p>
    <w:p w:rsidR="00FE5E50" w:rsidRPr="00D85676" w:rsidRDefault="00A06038" w:rsidP="004C74DC">
      <w:pPr>
        <w:numPr>
          <w:ilvl w:val="0"/>
          <w:numId w:val="11"/>
        </w:numPr>
        <w:tabs>
          <w:tab w:val="clear" w:pos="360"/>
          <w:tab w:val="num" w:pos="-142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</w:rPr>
        <w:t>публикация статьи (условия смотри далее).</w:t>
      </w:r>
    </w:p>
    <w:p w:rsidR="00D85676" w:rsidRDefault="00D85676" w:rsidP="00D85676">
      <w:pPr>
        <w:pStyle w:val="af0"/>
        <w:ind w:firstLine="567"/>
        <w:jc w:val="both"/>
        <w:rPr>
          <w:b w:val="0"/>
          <w:bCs w:val="0"/>
          <w:sz w:val="22"/>
          <w:szCs w:val="22"/>
        </w:rPr>
      </w:pPr>
      <w:r w:rsidRPr="002D66DE">
        <w:rPr>
          <w:b w:val="0"/>
          <w:bCs w:val="0"/>
          <w:sz w:val="22"/>
          <w:szCs w:val="22"/>
        </w:rPr>
        <w:t>В рамках конференции планируется проведение пленарного и секционных заседаний, «круглого стола», мастер-классов.</w:t>
      </w:r>
    </w:p>
    <w:p w:rsidR="004E7E6B" w:rsidRPr="00D85676" w:rsidRDefault="004E7E6B" w:rsidP="004E7E6B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</w:rPr>
      </w:pPr>
      <w:r w:rsidRPr="00D85676">
        <w:rPr>
          <w:rFonts w:ascii="Times New Roman" w:hAnsi="Times New Roman"/>
          <w:bCs/>
          <w:i/>
        </w:rPr>
        <w:t>Всем участникам выдаются сертификаты Всероссийской научно-практической конференции</w:t>
      </w:r>
    </w:p>
    <w:p w:rsidR="004E7E6B" w:rsidRPr="00D85676" w:rsidRDefault="004E7E6B" w:rsidP="004E7E6B">
      <w:pPr>
        <w:pStyle w:val="af0"/>
        <w:ind w:firstLine="567"/>
        <w:jc w:val="both"/>
        <w:rPr>
          <w:b w:val="0"/>
          <w:i/>
          <w:sz w:val="22"/>
          <w:szCs w:val="22"/>
        </w:rPr>
      </w:pPr>
      <w:r w:rsidRPr="00D85676">
        <w:rPr>
          <w:b w:val="0"/>
          <w:i/>
          <w:sz w:val="22"/>
          <w:szCs w:val="22"/>
        </w:rPr>
        <w:t xml:space="preserve">По материалам конференции будет опубликован сборник </w:t>
      </w:r>
      <w:r w:rsidRPr="001557BB">
        <w:rPr>
          <w:b w:val="0"/>
          <w:i/>
          <w:sz w:val="22"/>
          <w:szCs w:val="22"/>
        </w:rPr>
        <w:t>(</w:t>
      </w:r>
      <w:r w:rsidRPr="001557BB">
        <w:rPr>
          <w:b w:val="0"/>
          <w:i/>
          <w:sz w:val="22"/>
          <w:szCs w:val="22"/>
          <w:lang w:val="en-US"/>
        </w:rPr>
        <w:t>c</w:t>
      </w:r>
      <w:r w:rsidRPr="001557BB">
        <w:rPr>
          <w:b w:val="0"/>
          <w:i/>
          <w:sz w:val="22"/>
          <w:szCs w:val="22"/>
        </w:rPr>
        <w:t xml:space="preserve"> индексом </w:t>
      </w:r>
      <w:r w:rsidRPr="001557BB">
        <w:rPr>
          <w:b w:val="0"/>
          <w:i/>
          <w:sz w:val="22"/>
          <w:szCs w:val="22"/>
          <w:lang w:val="en-US"/>
        </w:rPr>
        <w:t>ISBN</w:t>
      </w:r>
      <w:r w:rsidRPr="001557BB">
        <w:rPr>
          <w:b w:val="0"/>
          <w:i/>
          <w:sz w:val="22"/>
          <w:szCs w:val="22"/>
        </w:rPr>
        <w:t>, регистрацией в РИНЦ («</w:t>
      </w:r>
      <w:r w:rsidRPr="001557BB">
        <w:rPr>
          <w:b w:val="0"/>
          <w:i/>
          <w:sz w:val="22"/>
          <w:szCs w:val="22"/>
          <w:lang w:val="en-US"/>
        </w:rPr>
        <w:t>eLibrary</w:t>
      </w:r>
      <w:r w:rsidRPr="001557BB">
        <w:rPr>
          <w:b w:val="0"/>
          <w:i/>
          <w:sz w:val="22"/>
          <w:szCs w:val="22"/>
        </w:rPr>
        <w:t>»), в который будут включены статьи, соответствующие вышеуказанной проблематике.</w:t>
      </w:r>
    </w:p>
    <w:p w:rsidR="003E2749" w:rsidRPr="00D85676" w:rsidRDefault="003E2749" w:rsidP="00D85676">
      <w:pPr>
        <w:spacing w:after="0" w:line="240" w:lineRule="auto"/>
        <w:jc w:val="both"/>
        <w:rPr>
          <w:rFonts w:ascii="Times New Roman" w:hAnsi="Times New Roman"/>
          <w:i/>
        </w:rPr>
      </w:pPr>
      <w:r w:rsidRPr="00D85676">
        <w:rPr>
          <w:rFonts w:ascii="Times New Roman" w:hAnsi="Times New Roman"/>
          <w:b/>
          <w:i/>
        </w:rPr>
        <w:t>Место проведения конференции:</w:t>
      </w:r>
    </w:p>
    <w:p w:rsidR="0038406A" w:rsidRPr="00D85676" w:rsidRDefault="0067783D" w:rsidP="004C74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5676">
        <w:rPr>
          <w:rFonts w:ascii="Times New Roman" w:hAnsi="Times New Roman"/>
        </w:rPr>
        <w:t xml:space="preserve">Стажерская </w:t>
      </w:r>
      <w:r w:rsidR="003E2749" w:rsidRPr="00D85676">
        <w:rPr>
          <w:rFonts w:ascii="Times New Roman" w:hAnsi="Times New Roman"/>
        </w:rPr>
        <w:t xml:space="preserve">площадка кафедры образовательных областей «Искусство» и «Технология» НИПКиПРО </w:t>
      </w:r>
      <w:r w:rsidRPr="00D85676">
        <w:rPr>
          <w:rFonts w:ascii="Times New Roman" w:hAnsi="Times New Roman"/>
        </w:rPr>
        <w:t xml:space="preserve">- </w:t>
      </w:r>
      <w:r w:rsidR="003E2749" w:rsidRPr="00D85676">
        <w:rPr>
          <w:rFonts w:ascii="Times New Roman" w:hAnsi="Times New Roman"/>
        </w:rPr>
        <w:t>МБОУ СОШ № 210 Ленинского района г. Новосибирска</w:t>
      </w:r>
      <w:r w:rsidR="004C74DC" w:rsidRPr="00D85676">
        <w:rPr>
          <w:rFonts w:ascii="Times New Roman" w:hAnsi="Times New Roman"/>
        </w:rPr>
        <w:t xml:space="preserve">, по адресу </w:t>
      </w:r>
      <w:r w:rsidR="0038406A" w:rsidRPr="00D85676">
        <w:rPr>
          <w:rFonts w:ascii="Times New Roman" w:hAnsi="Times New Roman"/>
        </w:rPr>
        <w:t>Горский микрорайон, д. 7, проезд до станции метро «Студенческая»</w:t>
      </w:r>
      <w:r w:rsidR="00CE3AF7">
        <w:rPr>
          <w:rFonts w:ascii="Times New Roman" w:hAnsi="Times New Roman"/>
        </w:rPr>
        <w:t>, начало работы в 10.00</w:t>
      </w:r>
    </w:p>
    <w:p w:rsidR="00F34323" w:rsidRDefault="00F34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57BB" w:rsidRDefault="001557BB" w:rsidP="00155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2DA">
        <w:rPr>
          <w:rFonts w:ascii="Times New Roman" w:hAnsi="Times New Roman"/>
          <w:b/>
          <w:sz w:val="24"/>
          <w:szCs w:val="24"/>
        </w:rPr>
        <w:lastRenderedPageBreak/>
        <w:t>Для участия в конференции необходимо в оргкомитет до</w:t>
      </w:r>
      <w:r w:rsidR="00F34323">
        <w:rPr>
          <w:rFonts w:ascii="Times New Roman" w:hAnsi="Times New Roman"/>
          <w:b/>
          <w:sz w:val="24"/>
          <w:szCs w:val="24"/>
        </w:rPr>
        <w:t xml:space="preserve"> </w:t>
      </w:r>
      <w:r w:rsidRPr="00862D41">
        <w:rPr>
          <w:rFonts w:ascii="Times New Roman" w:hAnsi="Times New Roman"/>
          <w:b/>
          <w:bCs/>
          <w:iCs/>
          <w:noProof/>
          <w:sz w:val="24"/>
          <w:szCs w:val="24"/>
        </w:rPr>
        <w:t>0</w:t>
      </w:r>
      <w:r w:rsidR="00862D41" w:rsidRPr="00862D41">
        <w:rPr>
          <w:rFonts w:ascii="Times New Roman" w:hAnsi="Times New Roman"/>
          <w:b/>
          <w:bCs/>
          <w:iCs/>
          <w:noProof/>
          <w:sz w:val="24"/>
          <w:szCs w:val="24"/>
        </w:rPr>
        <w:t>5</w:t>
      </w:r>
      <w:r w:rsidRPr="00862D41"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 апреля2016 года</w:t>
      </w:r>
      <w:r w:rsidR="00F34323"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 </w:t>
      </w:r>
      <w:r w:rsidRPr="000432DA">
        <w:rPr>
          <w:rFonts w:ascii="Times New Roman" w:hAnsi="Times New Roman"/>
          <w:b/>
          <w:sz w:val="24"/>
          <w:szCs w:val="24"/>
        </w:rPr>
        <w:t>предоставить:</w:t>
      </w:r>
    </w:p>
    <w:p w:rsidR="00F34323" w:rsidRPr="000432DA" w:rsidRDefault="00F34323" w:rsidP="00155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7BB" w:rsidRPr="000432DA" w:rsidRDefault="001557BB" w:rsidP="001557B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>заявку на участие в конференции;</w:t>
      </w:r>
    </w:p>
    <w:p w:rsidR="001557BB" w:rsidRPr="000432DA" w:rsidRDefault="001557BB" w:rsidP="001557B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>тему доклада, название секции;</w:t>
      </w:r>
    </w:p>
    <w:p w:rsidR="001557BB" w:rsidRPr="000432DA" w:rsidRDefault="001557BB" w:rsidP="001557B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>стендовый доклад;</w:t>
      </w:r>
    </w:p>
    <w:p w:rsidR="00862D41" w:rsidRDefault="001557BB" w:rsidP="001557B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 xml:space="preserve">Бронирование гостиницы НИПКиПРО осуществляется </w:t>
      </w:r>
      <w:r w:rsidRPr="005A505E">
        <w:rPr>
          <w:rFonts w:ascii="Times New Roman" w:hAnsi="Times New Roman"/>
          <w:spacing w:val="-8"/>
          <w:sz w:val="24"/>
          <w:szCs w:val="24"/>
        </w:rPr>
        <w:t xml:space="preserve">самостоятельно по тел. </w:t>
      </w:r>
    </w:p>
    <w:p w:rsidR="001557BB" w:rsidRPr="005A505E" w:rsidRDefault="001557BB" w:rsidP="0015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05E">
        <w:rPr>
          <w:rFonts w:ascii="Times New Roman" w:hAnsi="Times New Roman"/>
          <w:spacing w:val="-8"/>
          <w:sz w:val="24"/>
          <w:szCs w:val="24"/>
        </w:rPr>
        <w:t>8 (383) 203-17-89; 203-20-95</w:t>
      </w:r>
      <w:r w:rsidRPr="005A505E">
        <w:rPr>
          <w:rFonts w:ascii="Times New Roman" w:hAnsi="Times New Roman"/>
          <w:sz w:val="24"/>
          <w:szCs w:val="24"/>
        </w:rPr>
        <w:t>.</w:t>
      </w:r>
    </w:p>
    <w:p w:rsidR="001557BB" w:rsidRPr="000432DA" w:rsidRDefault="001557BB" w:rsidP="001557BB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>Оплата проживания и командировочных расходов</w:t>
      </w:r>
      <w:r w:rsidRPr="000432DA">
        <w:rPr>
          <w:rFonts w:ascii="Times New Roman" w:hAnsi="Times New Roman"/>
          <w:noProof/>
          <w:sz w:val="24"/>
          <w:szCs w:val="24"/>
        </w:rPr>
        <w:t xml:space="preserve"> –</w:t>
      </w:r>
      <w:r w:rsidRPr="000432DA">
        <w:rPr>
          <w:rFonts w:ascii="Times New Roman" w:hAnsi="Times New Roman"/>
          <w:sz w:val="24"/>
          <w:szCs w:val="24"/>
        </w:rPr>
        <w:t xml:space="preserve"> за счет направляющей стороны.</w:t>
      </w:r>
    </w:p>
    <w:p w:rsidR="001557BB" w:rsidRPr="000432DA" w:rsidRDefault="001557BB" w:rsidP="001557B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bCs/>
          <w:iCs/>
          <w:sz w:val="24"/>
          <w:szCs w:val="24"/>
        </w:rPr>
        <w:t xml:space="preserve">При оплате в графе наименование платежа </w:t>
      </w:r>
      <w:r w:rsidRPr="000432DA">
        <w:rPr>
          <w:rFonts w:ascii="Times New Roman" w:hAnsi="Times New Roman"/>
          <w:b/>
          <w:bCs/>
          <w:iCs/>
          <w:sz w:val="24"/>
          <w:szCs w:val="24"/>
          <w:u w:val="single"/>
        </w:rPr>
        <w:t>необходимо указать</w:t>
      </w:r>
      <w:r w:rsidRPr="000432DA">
        <w:rPr>
          <w:rFonts w:ascii="Times New Roman" w:hAnsi="Times New Roman"/>
          <w:b/>
          <w:bCs/>
          <w:iCs/>
          <w:sz w:val="24"/>
          <w:szCs w:val="24"/>
        </w:rPr>
        <w:t>: «целевой взнос за участие в конференции».</w:t>
      </w:r>
    </w:p>
    <w:p w:rsidR="001557BB" w:rsidRPr="00862D41" w:rsidRDefault="001557BB" w:rsidP="001557BB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 xml:space="preserve">Заявки принимаются в электронном виде на флеш-карте или по электронной почте: </w:t>
      </w:r>
      <w:r w:rsidR="00862D41" w:rsidRPr="007B7F3D">
        <w:rPr>
          <w:rFonts w:ascii="Times New Roman" w:hAnsi="Times New Roman"/>
          <w:b/>
          <w:sz w:val="24"/>
          <w:szCs w:val="24"/>
          <w:lang w:val="en-US"/>
        </w:rPr>
        <w:t>isitex</w:t>
      </w:r>
      <w:r w:rsidR="00862D41" w:rsidRPr="007B7F3D">
        <w:rPr>
          <w:rFonts w:ascii="Times New Roman" w:hAnsi="Times New Roman"/>
          <w:b/>
          <w:sz w:val="24"/>
          <w:szCs w:val="24"/>
        </w:rPr>
        <w:t>@</w:t>
      </w:r>
      <w:r w:rsidR="00862D41" w:rsidRPr="007B7F3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862D41" w:rsidRPr="007B7F3D">
        <w:rPr>
          <w:rFonts w:ascii="Times New Roman" w:hAnsi="Times New Roman"/>
          <w:b/>
          <w:sz w:val="24"/>
          <w:szCs w:val="24"/>
        </w:rPr>
        <w:t>.</w:t>
      </w:r>
      <w:r w:rsidR="00862D41" w:rsidRPr="007B7F3D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1557BB" w:rsidRPr="000432DA" w:rsidRDefault="001557BB" w:rsidP="001557B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b/>
          <w:color w:val="000000"/>
          <w:sz w:val="24"/>
          <w:szCs w:val="24"/>
        </w:rPr>
        <w:t>Название файла – «ФИО_участник конференции»</w:t>
      </w:r>
    </w:p>
    <w:p w:rsidR="00F34323" w:rsidRDefault="00F34323" w:rsidP="00155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57BB" w:rsidRPr="000432DA" w:rsidRDefault="001557BB" w:rsidP="00155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32DA">
        <w:rPr>
          <w:rFonts w:ascii="Times New Roman" w:hAnsi="Times New Roman"/>
          <w:b/>
          <w:bCs/>
          <w:sz w:val="24"/>
          <w:szCs w:val="24"/>
          <w:u w:val="single"/>
        </w:rPr>
        <w:t xml:space="preserve">Заявка на участие в работе конференции </w:t>
      </w:r>
    </w:p>
    <w:p w:rsidR="001557BB" w:rsidRPr="000432DA" w:rsidRDefault="001557BB" w:rsidP="00155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5"/>
        <w:gridCol w:w="4471"/>
      </w:tblGrid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2DA">
              <w:rPr>
                <w:rFonts w:ascii="Times New Roman" w:hAnsi="Times New Roman"/>
                <w:i/>
                <w:iCs/>
                <w:sz w:val="24"/>
                <w:szCs w:val="24"/>
              </w:rPr>
              <w:t>Ф.И.О. (полностью)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2DA">
              <w:rPr>
                <w:rFonts w:ascii="Times New Roman" w:hAnsi="Times New Roman"/>
                <w:i/>
                <w:iCs/>
                <w:sz w:val="24"/>
                <w:szCs w:val="24"/>
              </w:rPr>
              <w:t>Должность, Организация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2DA">
              <w:rPr>
                <w:rFonts w:ascii="Times New Roman" w:hAnsi="Times New Roman"/>
                <w:i/>
                <w:iCs/>
                <w:sz w:val="24"/>
                <w:szCs w:val="24"/>
              </w:rPr>
              <w:t>Служебный адрес, телефон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2DA">
              <w:rPr>
                <w:rFonts w:ascii="Times New Roman" w:hAnsi="Times New Roman"/>
                <w:i/>
                <w:iCs/>
                <w:sz w:val="24"/>
                <w:szCs w:val="24"/>
              </w:rPr>
              <w:t>Звание, ученая степень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2DA">
              <w:rPr>
                <w:rFonts w:ascii="Times New Roman" w:hAnsi="Times New Roman"/>
                <w:i/>
                <w:iCs/>
                <w:sz w:val="24"/>
                <w:szCs w:val="24"/>
              </w:rPr>
              <w:t>Домашний адрес, телефон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2DA">
              <w:rPr>
                <w:rFonts w:ascii="Times New Roman" w:hAnsi="Times New Roman"/>
                <w:i/>
                <w:iCs/>
                <w:sz w:val="24"/>
                <w:szCs w:val="24"/>
              </w:rPr>
              <w:t>Е-та</w:t>
            </w:r>
            <w:r w:rsidRPr="000432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il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32DA">
              <w:rPr>
                <w:rFonts w:ascii="Times New Roman" w:hAnsi="Times New Roman"/>
                <w:bCs/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32DA">
              <w:rPr>
                <w:rFonts w:ascii="Times New Roman" w:hAnsi="Times New Roman"/>
                <w:bCs/>
                <w:i/>
                <w:sz w:val="24"/>
                <w:szCs w:val="24"/>
              </w:rPr>
              <w:t>Тема доклада, секция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2DA">
              <w:rPr>
                <w:rFonts w:ascii="Times New Roman" w:hAnsi="Times New Roman"/>
                <w:i/>
                <w:iCs/>
                <w:sz w:val="24"/>
                <w:szCs w:val="24"/>
              </w:rPr>
              <w:t>Заявка на гостиницу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954" w:type="dxa"/>
          </w:tcPr>
          <w:p w:rsidR="001557BB" w:rsidRPr="000432DA" w:rsidRDefault="001557BB" w:rsidP="00715933">
            <w:pPr>
              <w:spacing w:after="0" w:line="240" w:lineRule="auto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</w:pPr>
            <w:r w:rsidRPr="000432DA">
              <w:rPr>
                <w:rFonts w:ascii="Times New Roman" w:hAnsi="Times New Roman"/>
                <w:i/>
                <w:iCs/>
                <w:noProof/>
                <w:spacing w:val="-4"/>
                <w:sz w:val="24"/>
                <w:szCs w:val="24"/>
              </w:rPr>
              <w:t xml:space="preserve">Дата, форма оплаты, сумма, ФИО и ИНН плательщика </w:t>
            </w:r>
          </w:p>
        </w:tc>
        <w:tc>
          <w:tcPr>
            <w:tcW w:w="5245" w:type="dxa"/>
          </w:tcPr>
          <w:p w:rsidR="001557BB" w:rsidRPr="000432DA" w:rsidRDefault="001557BB" w:rsidP="0071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557BB" w:rsidRPr="000432DA" w:rsidRDefault="001557BB" w:rsidP="001557BB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57BB" w:rsidRPr="000432DA" w:rsidRDefault="001557BB" w:rsidP="001557BB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32DA">
        <w:rPr>
          <w:rFonts w:ascii="Times New Roman" w:hAnsi="Times New Roman"/>
          <w:b/>
          <w:sz w:val="24"/>
          <w:szCs w:val="24"/>
          <w:u w:val="single"/>
        </w:rPr>
        <w:t>Условия публикации статьи в сборнике материалов конференции:</w:t>
      </w:r>
    </w:p>
    <w:p w:rsidR="001557BB" w:rsidRPr="000432DA" w:rsidRDefault="001557BB" w:rsidP="001557BB">
      <w:pPr>
        <w:spacing w:after="0" w:line="264" w:lineRule="auto"/>
        <w:ind w:firstLine="709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 xml:space="preserve">В оргкомитет </w:t>
      </w:r>
      <w:r w:rsidRPr="00091544">
        <w:rPr>
          <w:rFonts w:ascii="Times New Roman" w:hAnsi="Times New Roman"/>
          <w:b/>
          <w:sz w:val="24"/>
          <w:szCs w:val="24"/>
        </w:rPr>
        <w:t>до</w:t>
      </w:r>
      <w:r w:rsidRPr="00862D41">
        <w:rPr>
          <w:rFonts w:ascii="Times New Roman" w:hAnsi="Times New Roman"/>
          <w:b/>
          <w:bCs/>
          <w:iCs/>
          <w:noProof/>
          <w:sz w:val="24"/>
          <w:szCs w:val="24"/>
        </w:rPr>
        <w:t>0</w:t>
      </w:r>
      <w:r w:rsidR="00862D41" w:rsidRPr="00862D41"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5 </w:t>
      </w:r>
      <w:r w:rsidRPr="00862D41">
        <w:rPr>
          <w:rFonts w:ascii="Times New Roman" w:hAnsi="Times New Roman"/>
          <w:b/>
          <w:bCs/>
          <w:iCs/>
          <w:noProof/>
          <w:sz w:val="24"/>
          <w:szCs w:val="24"/>
        </w:rPr>
        <w:t>апреля</w:t>
      </w:r>
      <w:r w:rsidRPr="00091544"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 2016 года</w:t>
      </w:r>
      <w:r w:rsidRPr="000432DA">
        <w:rPr>
          <w:rFonts w:ascii="Times New Roman" w:hAnsi="Times New Roman"/>
          <w:sz w:val="24"/>
          <w:szCs w:val="24"/>
        </w:rPr>
        <w:t>необходимо предоставить:</w:t>
      </w:r>
    </w:p>
    <w:p w:rsidR="001557BB" w:rsidRPr="000432DA" w:rsidRDefault="001557BB" w:rsidP="001557BB">
      <w:pPr>
        <w:numPr>
          <w:ilvl w:val="0"/>
          <w:numId w:val="7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b/>
          <w:sz w:val="24"/>
          <w:szCs w:val="24"/>
        </w:rPr>
        <w:t xml:space="preserve">заявку </w:t>
      </w:r>
      <w:r w:rsidRPr="000432DA">
        <w:rPr>
          <w:rFonts w:ascii="Times New Roman" w:hAnsi="Times New Roman"/>
          <w:sz w:val="24"/>
          <w:szCs w:val="24"/>
        </w:rPr>
        <w:t>на участие в сборнике (отдельным файлом);</w:t>
      </w:r>
    </w:p>
    <w:p w:rsidR="001557BB" w:rsidRPr="00862D41" w:rsidRDefault="001557BB" w:rsidP="001557BB">
      <w:pPr>
        <w:numPr>
          <w:ilvl w:val="0"/>
          <w:numId w:val="7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0432DA">
        <w:rPr>
          <w:rFonts w:ascii="Times New Roman" w:hAnsi="Times New Roman"/>
          <w:b/>
          <w:sz w:val="24"/>
          <w:szCs w:val="24"/>
        </w:rPr>
        <w:t>статью</w:t>
      </w:r>
      <w:r w:rsidRPr="000432DA">
        <w:rPr>
          <w:rFonts w:ascii="Times New Roman" w:hAnsi="Times New Roman"/>
          <w:sz w:val="24"/>
          <w:szCs w:val="24"/>
        </w:rPr>
        <w:t xml:space="preserve"> (отдельным файлом);</w:t>
      </w:r>
      <w:r w:rsidR="00862D41">
        <w:rPr>
          <w:rFonts w:ascii="Times New Roman" w:hAnsi="Times New Roman"/>
          <w:sz w:val="24"/>
          <w:szCs w:val="24"/>
        </w:rPr>
        <w:t>качество статьи, возможно проверить по сайту</w:t>
      </w:r>
      <w:r w:rsidR="00862D41" w:rsidRPr="00862D41">
        <w:rPr>
          <w:rFonts w:ascii="Times New Roman" w:hAnsi="Times New Roman"/>
          <w:i/>
          <w:sz w:val="24"/>
          <w:szCs w:val="24"/>
          <w:lang w:val="en-US"/>
        </w:rPr>
        <w:t>text</w:t>
      </w:r>
      <w:r w:rsidR="00862D41" w:rsidRPr="00862D41">
        <w:rPr>
          <w:rFonts w:ascii="Times New Roman" w:hAnsi="Times New Roman"/>
          <w:i/>
          <w:sz w:val="24"/>
          <w:szCs w:val="24"/>
        </w:rPr>
        <w:t>.</w:t>
      </w:r>
      <w:r w:rsidR="00862D41" w:rsidRPr="00862D41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1557BB" w:rsidRPr="000432DA" w:rsidRDefault="001557BB" w:rsidP="001557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0432DA">
        <w:rPr>
          <w:rFonts w:ascii="Times New Roman" w:hAnsi="Times New Roman"/>
          <w:b/>
          <w:iCs/>
          <w:sz w:val="24"/>
          <w:szCs w:val="24"/>
        </w:rPr>
        <w:t>копию квитанции</w:t>
      </w:r>
      <w:r w:rsidRPr="000432DA">
        <w:rPr>
          <w:rFonts w:ascii="Times New Roman" w:hAnsi="Times New Roman"/>
          <w:iCs/>
          <w:sz w:val="24"/>
          <w:szCs w:val="24"/>
        </w:rPr>
        <w:t xml:space="preserve"> об оплате публикации (</w:t>
      </w:r>
      <w:r w:rsidRPr="000432DA">
        <w:rPr>
          <w:rFonts w:ascii="Times New Roman" w:hAnsi="Times New Roman"/>
          <w:bCs/>
          <w:iCs/>
          <w:sz w:val="24"/>
          <w:szCs w:val="24"/>
        </w:rPr>
        <w:t>подтверждение об оплате является основанием для включения материалов в сборник).</w:t>
      </w:r>
    </w:p>
    <w:p w:rsidR="001557BB" w:rsidRPr="000432DA" w:rsidRDefault="001557BB" w:rsidP="001557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32DA">
        <w:rPr>
          <w:rFonts w:ascii="Times New Roman" w:hAnsi="Times New Roman"/>
          <w:b/>
          <w:sz w:val="24"/>
          <w:szCs w:val="24"/>
        </w:rPr>
        <w:t xml:space="preserve">Название файла – «ФИО автора статья». </w:t>
      </w:r>
      <w:r w:rsidRPr="000432DA">
        <w:rPr>
          <w:rFonts w:ascii="Times New Roman" w:hAnsi="Times New Roman"/>
          <w:sz w:val="24"/>
          <w:szCs w:val="24"/>
          <w:u w:val="single"/>
        </w:rPr>
        <w:t>Безымянные файлы и статьи к публикации не принимаются!</w:t>
      </w:r>
    </w:p>
    <w:p w:rsidR="001557BB" w:rsidRPr="000432DA" w:rsidRDefault="001557BB" w:rsidP="0015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 xml:space="preserve">Статьи принимаются в электронном виде на флеш-карте или по электронной почте: </w:t>
      </w:r>
      <w:r w:rsidR="00862D41">
        <w:rPr>
          <w:rFonts w:ascii="Times New Roman" w:hAnsi="Times New Roman"/>
          <w:b/>
          <w:color w:val="000000"/>
          <w:sz w:val="24"/>
          <w:szCs w:val="24"/>
          <w:lang w:val="en-US"/>
        </w:rPr>
        <w:t>isitex</w:t>
      </w:r>
      <w:r w:rsidRPr="00862D41">
        <w:rPr>
          <w:rFonts w:ascii="Times New Roman" w:hAnsi="Times New Roman"/>
          <w:b/>
          <w:color w:val="000000"/>
          <w:sz w:val="24"/>
          <w:szCs w:val="24"/>
        </w:rPr>
        <w:t>@</w:t>
      </w:r>
      <w:r w:rsidRPr="00862D41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862D4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62D41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1557BB" w:rsidRPr="00862D41" w:rsidRDefault="001557BB" w:rsidP="001557B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432DA">
        <w:rPr>
          <w:rFonts w:ascii="Times New Roman" w:hAnsi="Times New Roman"/>
          <w:spacing w:val="-2"/>
          <w:sz w:val="24"/>
          <w:szCs w:val="24"/>
        </w:rPr>
        <w:t xml:space="preserve">Стоимость каждой страницы публикации – </w:t>
      </w:r>
      <w:r w:rsidRPr="00862D41">
        <w:rPr>
          <w:rFonts w:ascii="Times New Roman" w:hAnsi="Times New Roman"/>
          <w:b/>
          <w:spacing w:val="-2"/>
          <w:sz w:val="24"/>
          <w:szCs w:val="24"/>
        </w:rPr>
        <w:t xml:space="preserve">300 </w:t>
      </w:r>
      <w:r w:rsidRPr="00862D41">
        <w:rPr>
          <w:rFonts w:ascii="Times New Roman" w:hAnsi="Times New Roman"/>
          <w:spacing w:val="-2"/>
          <w:sz w:val="24"/>
          <w:szCs w:val="24"/>
        </w:rPr>
        <w:t>рублей.</w:t>
      </w:r>
    </w:p>
    <w:p w:rsidR="001557BB" w:rsidRPr="000432DA" w:rsidRDefault="001557BB" w:rsidP="001557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2D41">
        <w:rPr>
          <w:rFonts w:ascii="Times New Roman" w:hAnsi="Times New Roman"/>
          <w:spacing w:val="-2"/>
          <w:sz w:val="24"/>
          <w:szCs w:val="24"/>
        </w:rPr>
        <w:t xml:space="preserve">Стоимость пересылки 1 экземпляра сборника почтой – </w:t>
      </w:r>
      <w:r w:rsidRPr="00862D41">
        <w:rPr>
          <w:rFonts w:ascii="Times New Roman" w:hAnsi="Times New Roman"/>
          <w:b/>
          <w:spacing w:val="-2"/>
          <w:sz w:val="24"/>
          <w:szCs w:val="24"/>
        </w:rPr>
        <w:t xml:space="preserve">150 </w:t>
      </w:r>
      <w:r w:rsidRPr="00862D41">
        <w:rPr>
          <w:rFonts w:ascii="Times New Roman" w:hAnsi="Times New Roman"/>
          <w:spacing w:val="-2"/>
          <w:sz w:val="24"/>
          <w:szCs w:val="24"/>
        </w:rPr>
        <w:t>рублей, сборники высылаются</w:t>
      </w:r>
      <w:r w:rsidRPr="00862D41">
        <w:rPr>
          <w:rFonts w:ascii="Times New Roman" w:hAnsi="Times New Roman"/>
          <w:sz w:val="24"/>
          <w:szCs w:val="24"/>
        </w:rPr>
        <w:t xml:space="preserve"> по адресу, указанному в регистрационной форме.</w:t>
      </w:r>
    </w:p>
    <w:p w:rsidR="00F34323" w:rsidRDefault="00F34323" w:rsidP="00155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7BB" w:rsidRPr="000432DA" w:rsidRDefault="001557BB" w:rsidP="00155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2DA">
        <w:rPr>
          <w:rFonts w:ascii="Times New Roman" w:hAnsi="Times New Roman"/>
          <w:b/>
          <w:bCs/>
          <w:sz w:val="24"/>
          <w:szCs w:val="24"/>
        </w:rPr>
        <w:t xml:space="preserve">Заявка на публикацию 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2"/>
        <w:gridCol w:w="4383"/>
      </w:tblGrid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Ф.И.О. автора (авторов) полностью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Служебный адрес, телефон!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Звание, ученая степень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Домашний адрес, мобильный телефо</w:t>
            </w:r>
            <w:r w:rsidR="00862D41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, Е-</w:t>
            </w: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en-US"/>
              </w:rPr>
              <w:t>m</w:t>
            </w: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en-US"/>
              </w:rPr>
              <w:t>il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Название статьи 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Количество страниц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Дополнительный экземпляр сборника (кол-во)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2728" w:type="pct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Дата, форма оплаты, сумма, ФИО и ИНН плательщика</w:t>
            </w:r>
          </w:p>
        </w:tc>
        <w:tc>
          <w:tcPr>
            <w:tcW w:w="2272" w:type="pct"/>
          </w:tcPr>
          <w:p w:rsidR="001557BB" w:rsidRPr="000432DA" w:rsidRDefault="001557BB" w:rsidP="007159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7BB" w:rsidRPr="000432DA" w:rsidTr="00715933">
        <w:tc>
          <w:tcPr>
            <w:tcW w:w="5000" w:type="pct"/>
            <w:gridSpan w:val="2"/>
          </w:tcPr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Как Вы планируете получить авторский экземпляр сборника </w:t>
            </w:r>
            <w:r w:rsidRPr="000432DA">
              <w:rPr>
                <w:rFonts w:ascii="Times New Roman" w:eastAsia="Calibri" w:hAnsi="Times New Roman"/>
                <w:iCs/>
                <w:color w:val="000000"/>
                <w:spacing w:val="-4"/>
                <w:sz w:val="24"/>
                <w:szCs w:val="24"/>
              </w:rPr>
              <w:t>(отметить нужное)</w:t>
            </w:r>
            <w:r w:rsidRPr="000432DA">
              <w:rPr>
                <w:rFonts w:ascii="Times New Roman" w:eastAsia="Calibri" w:hAnsi="Times New Roman"/>
                <w:b/>
                <w:iCs/>
                <w:color w:val="000000"/>
                <w:spacing w:val="-4"/>
                <w:sz w:val="24"/>
                <w:szCs w:val="24"/>
              </w:rPr>
              <w:t>:</w:t>
            </w:r>
          </w:p>
          <w:p w:rsidR="001557BB" w:rsidRPr="00862D41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sym w:font="Symbol" w:char="F02A"/>
            </w:r>
            <w:r w:rsidRPr="000432D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З</w:t>
            </w:r>
            <w:r w:rsidRPr="000432D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аберу лично по адресу: </w:t>
            </w:r>
            <w:r w:rsidRPr="000432D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г. Новосибирск, </w:t>
            </w:r>
            <w:r w:rsidR="00862D4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Обская 141, каб. 204</w:t>
            </w:r>
          </w:p>
          <w:p w:rsidR="001557BB" w:rsidRPr="000432DA" w:rsidRDefault="001557BB" w:rsidP="0071593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432DA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sym w:font="Symbol" w:char="F02A"/>
            </w:r>
            <w:r w:rsidRPr="000432D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Выслать сборник почтой (</w:t>
            </w:r>
            <w:r w:rsidRPr="000432D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почтовые расходы – </w:t>
            </w:r>
            <w:r w:rsidRPr="000432D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150рублей</w:t>
            </w:r>
            <w:r w:rsidRPr="000432D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</w:t>
            </w:r>
            <w:r w:rsidRPr="000432D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432D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 Индекс:    Адрес:     Кому:       </w:t>
            </w:r>
          </w:p>
        </w:tc>
      </w:tr>
    </w:tbl>
    <w:p w:rsidR="001557BB" w:rsidRPr="000432DA" w:rsidRDefault="001557BB" w:rsidP="001557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7BB" w:rsidRPr="000432DA" w:rsidRDefault="001557BB" w:rsidP="001557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32DA">
        <w:rPr>
          <w:rFonts w:ascii="Times New Roman" w:hAnsi="Times New Roman"/>
          <w:b/>
          <w:bCs/>
          <w:sz w:val="24"/>
          <w:szCs w:val="24"/>
        </w:rPr>
        <w:t>Требования к оформлению статей:</w:t>
      </w:r>
    </w:p>
    <w:p w:rsidR="001557BB" w:rsidRPr="000432DA" w:rsidRDefault="001557BB" w:rsidP="001557B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 xml:space="preserve">Статья должна быть тщательно </w:t>
      </w:r>
      <w:r w:rsidRPr="000432DA">
        <w:rPr>
          <w:rFonts w:ascii="Times New Roman" w:hAnsi="Times New Roman"/>
          <w:sz w:val="24"/>
          <w:szCs w:val="24"/>
          <w:u w:val="single"/>
        </w:rPr>
        <w:t>отредактирована</w:t>
      </w:r>
      <w:r w:rsidRPr="000432DA">
        <w:rPr>
          <w:rFonts w:ascii="Times New Roman" w:hAnsi="Times New Roman"/>
          <w:sz w:val="24"/>
          <w:szCs w:val="24"/>
        </w:rPr>
        <w:t>. Титульного листа нет.</w:t>
      </w:r>
    </w:p>
    <w:p w:rsidR="001557BB" w:rsidRPr="000432DA" w:rsidRDefault="001557BB" w:rsidP="001557B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 xml:space="preserve">На первой странице в левом верхнем углу – </w:t>
      </w:r>
      <w:r w:rsidRPr="000432DA">
        <w:rPr>
          <w:rFonts w:ascii="Times New Roman" w:hAnsi="Times New Roman"/>
          <w:sz w:val="24"/>
          <w:szCs w:val="24"/>
          <w:u w:val="single"/>
        </w:rPr>
        <w:t>ФИО автора</w:t>
      </w:r>
      <w:r w:rsidRPr="000432DA">
        <w:rPr>
          <w:rFonts w:ascii="Times New Roman" w:hAnsi="Times New Roman"/>
          <w:sz w:val="24"/>
          <w:szCs w:val="24"/>
        </w:rPr>
        <w:t xml:space="preserve">, следующая строка – </w:t>
      </w:r>
      <w:r w:rsidRPr="000432DA">
        <w:rPr>
          <w:rFonts w:ascii="Times New Roman" w:hAnsi="Times New Roman"/>
          <w:sz w:val="24"/>
          <w:szCs w:val="24"/>
          <w:u w:val="single"/>
        </w:rPr>
        <w:t>сведения об авторе</w:t>
      </w:r>
      <w:r w:rsidRPr="000432DA">
        <w:rPr>
          <w:rFonts w:ascii="Times New Roman" w:hAnsi="Times New Roman"/>
          <w:sz w:val="24"/>
          <w:szCs w:val="24"/>
        </w:rPr>
        <w:t xml:space="preserve">; следующая строка – </w:t>
      </w:r>
      <w:r w:rsidRPr="000432DA">
        <w:rPr>
          <w:rFonts w:ascii="Times New Roman" w:hAnsi="Times New Roman"/>
          <w:sz w:val="24"/>
          <w:szCs w:val="24"/>
          <w:u w:val="single"/>
        </w:rPr>
        <w:t>наименование организации</w:t>
      </w:r>
      <w:r w:rsidRPr="000432DA">
        <w:rPr>
          <w:rFonts w:ascii="Times New Roman" w:hAnsi="Times New Roman"/>
          <w:sz w:val="24"/>
          <w:szCs w:val="24"/>
        </w:rPr>
        <w:t xml:space="preserve">; следующая строка – </w:t>
      </w:r>
      <w:r w:rsidRPr="000432DA">
        <w:rPr>
          <w:rFonts w:ascii="Times New Roman" w:hAnsi="Times New Roman"/>
          <w:sz w:val="24"/>
          <w:szCs w:val="24"/>
          <w:u w:val="single"/>
        </w:rPr>
        <w:t>область, город</w:t>
      </w:r>
      <w:r w:rsidRPr="000432DA">
        <w:rPr>
          <w:rFonts w:ascii="Times New Roman" w:hAnsi="Times New Roman"/>
          <w:sz w:val="24"/>
          <w:szCs w:val="24"/>
        </w:rPr>
        <w:t xml:space="preserve">; следующая строка (по центру, жирно) – </w:t>
      </w:r>
      <w:r w:rsidRPr="000432DA">
        <w:rPr>
          <w:rFonts w:ascii="Times New Roman" w:hAnsi="Times New Roman"/>
          <w:sz w:val="24"/>
          <w:szCs w:val="24"/>
          <w:u w:val="single"/>
        </w:rPr>
        <w:t>название статьи.</w:t>
      </w:r>
    </w:p>
    <w:p w:rsidR="001557BB" w:rsidRPr="000432DA" w:rsidRDefault="001557BB" w:rsidP="001557B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b/>
          <w:sz w:val="24"/>
          <w:szCs w:val="24"/>
        </w:rPr>
        <w:t>Текст</w:t>
      </w:r>
      <w:r w:rsidRPr="000432DA">
        <w:rPr>
          <w:rFonts w:ascii="Times New Roman" w:hAnsi="Times New Roman"/>
          <w:sz w:val="24"/>
          <w:szCs w:val="24"/>
        </w:rPr>
        <w:t xml:space="preserve">: </w:t>
      </w:r>
      <w:r w:rsidRPr="000432DA">
        <w:rPr>
          <w:rFonts w:ascii="Times New Roman" w:hAnsi="Times New Roman"/>
          <w:sz w:val="24"/>
          <w:szCs w:val="24"/>
          <w:lang w:val="en-US"/>
        </w:rPr>
        <w:t>MicrosoftWord</w:t>
      </w:r>
      <w:r w:rsidRPr="000432DA">
        <w:rPr>
          <w:rFonts w:ascii="Times New Roman" w:hAnsi="Times New Roman"/>
          <w:sz w:val="24"/>
          <w:szCs w:val="24"/>
        </w:rPr>
        <w:t xml:space="preserve">, шрифт </w:t>
      </w:r>
      <w:r w:rsidRPr="000432DA">
        <w:rPr>
          <w:rFonts w:ascii="Times New Roman" w:hAnsi="Times New Roman"/>
          <w:sz w:val="24"/>
          <w:szCs w:val="24"/>
          <w:lang w:val="en-US"/>
        </w:rPr>
        <w:t>TimesNewRoman</w:t>
      </w:r>
      <w:r w:rsidRPr="000432DA">
        <w:rPr>
          <w:rFonts w:ascii="Times New Roman" w:hAnsi="Times New Roman"/>
          <w:sz w:val="24"/>
          <w:szCs w:val="24"/>
        </w:rPr>
        <w:t xml:space="preserve"> 14</w:t>
      </w:r>
      <w:r w:rsidRPr="000432DA">
        <w:rPr>
          <w:rFonts w:ascii="Times New Roman" w:hAnsi="Times New Roman"/>
          <w:sz w:val="24"/>
          <w:szCs w:val="24"/>
          <w:lang w:val="en-US"/>
        </w:rPr>
        <w:t>pt</w:t>
      </w:r>
      <w:r w:rsidRPr="000432DA">
        <w:rPr>
          <w:rFonts w:ascii="Times New Roman" w:hAnsi="Times New Roman"/>
          <w:sz w:val="24"/>
          <w:szCs w:val="24"/>
        </w:rPr>
        <w:t xml:space="preserve">; ориентация страницы – книжная, формат – А4; полуторный междустрочный интервал; поля страницы – по 2 см; отступ абзаца – 1,25; выравнивание по ширине; текст без переноса в словах; таблицы, диаграммы </w:t>
      </w:r>
      <w:r w:rsidRPr="000432DA">
        <w:rPr>
          <w:rFonts w:ascii="Times New Roman" w:hAnsi="Times New Roman"/>
          <w:sz w:val="24"/>
          <w:szCs w:val="24"/>
          <w:lang w:val="en-US"/>
        </w:rPr>
        <w:t>Word</w:t>
      </w:r>
      <w:r w:rsidRPr="000432DA">
        <w:rPr>
          <w:rFonts w:ascii="Times New Roman" w:hAnsi="Times New Roman"/>
          <w:sz w:val="24"/>
          <w:szCs w:val="24"/>
        </w:rPr>
        <w:t xml:space="preserve">! </w:t>
      </w:r>
    </w:p>
    <w:p w:rsidR="001557BB" w:rsidRPr="000432DA" w:rsidRDefault="001557BB" w:rsidP="001557B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>Не допускается использовать фотографии, сканированные изображения, сложную графику. Объем графических объектов не более 20% статьи.</w:t>
      </w:r>
    </w:p>
    <w:p w:rsidR="001557BB" w:rsidRPr="000432DA" w:rsidRDefault="001557BB" w:rsidP="001557B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2DA">
        <w:rPr>
          <w:rFonts w:ascii="Times New Roman" w:hAnsi="Times New Roman"/>
          <w:b/>
          <w:bCs/>
          <w:spacing w:val="-4"/>
          <w:sz w:val="24"/>
          <w:szCs w:val="24"/>
        </w:rPr>
        <w:t>Дополнительные экземпляры</w:t>
      </w:r>
      <w:r w:rsidRPr="000432DA">
        <w:rPr>
          <w:rFonts w:ascii="Times New Roman" w:hAnsi="Times New Roman"/>
          <w:bCs/>
          <w:spacing w:val="-4"/>
          <w:sz w:val="24"/>
          <w:szCs w:val="24"/>
        </w:rPr>
        <w:t xml:space="preserve"> сборника</w:t>
      </w:r>
      <w:r w:rsidR="00F3432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0432DA">
        <w:rPr>
          <w:rFonts w:ascii="Times New Roman" w:hAnsi="Times New Roman"/>
          <w:bCs/>
          <w:spacing w:val="-4"/>
          <w:sz w:val="24"/>
          <w:szCs w:val="24"/>
        </w:rPr>
        <w:t xml:space="preserve">(для соавторов, научных руководителей и т. д.) </w:t>
      </w:r>
      <w:r w:rsidRPr="000432DA">
        <w:rPr>
          <w:rFonts w:ascii="Times New Roman" w:hAnsi="Times New Roman"/>
          <w:bCs/>
          <w:sz w:val="24"/>
          <w:szCs w:val="24"/>
        </w:rPr>
        <w:t>необходимо заказывать и оплачивать</w:t>
      </w:r>
      <w:r w:rsidRPr="000432DA">
        <w:rPr>
          <w:rFonts w:ascii="Times New Roman" w:hAnsi="Times New Roman"/>
          <w:b/>
          <w:bCs/>
          <w:sz w:val="24"/>
          <w:szCs w:val="24"/>
        </w:rPr>
        <w:t xml:space="preserve"> заранее! </w:t>
      </w:r>
      <w:r w:rsidRPr="000432DA">
        <w:rPr>
          <w:rFonts w:ascii="Times New Roman" w:hAnsi="Times New Roman"/>
          <w:bCs/>
          <w:sz w:val="24"/>
          <w:szCs w:val="24"/>
        </w:rPr>
        <w:t>Стоимость экземпляра</w:t>
      </w:r>
      <w:r w:rsidRPr="00862D41">
        <w:rPr>
          <w:rFonts w:ascii="Times New Roman" w:hAnsi="Times New Roman"/>
          <w:b/>
          <w:bCs/>
          <w:sz w:val="24"/>
          <w:szCs w:val="24"/>
        </w:rPr>
        <w:t>– 250 рублей.</w:t>
      </w:r>
    </w:p>
    <w:p w:rsidR="001557BB" w:rsidRPr="000432DA" w:rsidRDefault="001557BB" w:rsidP="001557BB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>Статьи принимаются</w:t>
      </w:r>
      <w:r w:rsidRPr="00862D41">
        <w:rPr>
          <w:rFonts w:ascii="Times New Roman" w:hAnsi="Times New Roman"/>
          <w:b/>
          <w:bCs/>
          <w:iCs/>
          <w:sz w:val="24"/>
          <w:szCs w:val="24"/>
        </w:rPr>
        <w:t>до 15.04.2016 г</w:t>
      </w:r>
      <w:r w:rsidRPr="00862D41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862D41">
        <w:rPr>
          <w:rFonts w:ascii="Times New Roman" w:hAnsi="Times New Roman"/>
          <w:sz w:val="24"/>
          <w:szCs w:val="24"/>
        </w:rPr>
        <w:t>с</w:t>
      </w:r>
      <w:r w:rsidRPr="000432DA">
        <w:rPr>
          <w:rFonts w:ascii="Times New Roman" w:hAnsi="Times New Roman"/>
          <w:sz w:val="24"/>
          <w:szCs w:val="24"/>
        </w:rPr>
        <w:t xml:space="preserve"> приложением копии квитанции об оплате.</w:t>
      </w:r>
    </w:p>
    <w:p w:rsidR="001557BB" w:rsidRPr="000432DA" w:rsidRDefault="001557BB" w:rsidP="001557B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432DA">
        <w:rPr>
          <w:rFonts w:ascii="Times New Roman" w:hAnsi="Times New Roman"/>
          <w:b/>
          <w:bCs/>
          <w:sz w:val="24"/>
          <w:szCs w:val="24"/>
        </w:rPr>
        <w:t>При оплате</w:t>
      </w:r>
      <w:r w:rsidRPr="000432DA">
        <w:rPr>
          <w:rFonts w:ascii="Times New Roman" w:hAnsi="Times New Roman"/>
          <w:bCs/>
          <w:sz w:val="24"/>
          <w:szCs w:val="24"/>
        </w:rPr>
        <w:t xml:space="preserve"> в графе наименование платежа </w:t>
      </w:r>
      <w:r w:rsidRPr="000432DA">
        <w:rPr>
          <w:rFonts w:ascii="Times New Roman" w:hAnsi="Times New Roman"/>
          <w:bCs/>
          <w:sz w:val="24"/>
          <w:szCs w:val="24"/>
          <w:u w:val="single"/>
        </w:rPr>
        <w:t>необходимо указать:</w:t>
      </w:r>
      <w:r w:rsidRPr="000432DA">
        <w:rPr>
          <w:rFonts w:ascii="Times New Roman" w:hAnsi="Times New Roman"/>
          <w:b/>
          <w:bCs/>
          <w:sz w:val="24"/>
          <w:szCs w:val="24"/>
        </w:rPr>
        <w:t xml:space="preserve"> "целевой взнос за участие в конференции"</w:t>
      </w:r>
    </w:p>
    <w:p w:rsidR="001557BB" w:rsidRPr="000432DA" w:rsidRDefault="001557BB" w:rsidP="001557B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557BB" w:rsidRPr="000432DA" w:rsidRDefault="001557BB" w:rsidP="001557BB">
      <w:pPr>
        <w:spacing w:after="0" w:line="264" w:lineRule="auto"/>
        <w:jc w:val="both"/>
        <w:rPr>
          <w:rFonts w:ascii="Times New Roman" w:hAnsi="Times New Roman"/>
          <w:iCs/>
          <w:sz w:val="24"/>
          <w:szCs w:val="24"/>
        </w:rPr>
      </w:pPr>
      <w:r w:rsidRPr="000432DA">
        <w:rPr>
          <w:rFonts w:ascii="Times New Roman" w:hAnsi="Times New Roman"/>
          <w:sz w:val="24"/>
          <w:szCs w:val="24"/>
        </w:rPr>
        <w:t>За</w:t>
      </w:r>
      <w:r w:rsidRPr="000432DA">
        <w:rPr>
          <w:rFonts w:ascii="Times New Roman" w:hAnsi="Times New Roman"/>
          <w:iCs/>
          <w:sz w:val="24"/>
          <w:szCs w:val="24"/>
        </w:rPr>
        <w:t xml:space="preserve"> дополнительной информацией по формированию сборника обращаться в оргкомитет:</w:t>
      </w:r>
    </w:p>
    <w:p w:rsidR="005451B9" w:rsidRPr="005451B9" w:rsidRDefault="005451B9" w:rsidP="001557BB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2499">
        <w:rPr>
          <w:rFonts w:ascii="Times New Roman" w:hAnsi="Times New Roman"/>
          <w:i/>
          <w:noProof/>
          <w:sz w:val="24"/>
          <w:szCs w:val="24"/>
        </w:rPr>
        <w:t>Лисецкая Елена Вениаминовна</w:t>
      </w:r>
      <w:r w:rsidR="00732302" w:rsidRPr="00CE3AF7">
        <w:rPr>
          <w:rFonts w:ascii="Times New Roman" w:hAnsi="Times New Roman"/>
          <w:color w:val="000000" w:themeColor="text1"/>
          <w:sz w:val="20"/>
          <w:szCs w:val="20"/>
          <w:lang w:val="kk-KZ"/>
        </w:rPr>
        <w:t>Контактны</w:t>
      </w:r>
      <w:r w:rsidR="00CE3AF7">
        <w:rPr>
          <w:rFonts w:ascii="Times New Roman" w:hAnsi="Times New Roman"/>
          <w:color w:val="000000" w:themeColor="text1"/>
          <w:sz w:val="20"/>
          <w:szCs w:val="20"/>
          <w:lang w:val="kk-KZ"/>
        </w:rPr>
        <w:t>й</w:t>
      </w:r>
      <w:r w:rsidR="00732302" w:rsidRPr="00CE3AF7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телефон</w:t>
      </w:r>
      <w:r w:rsidRPr="005451B9">
        <w:rPr>
          <w:rFonts w:ascii="Times New Roman" w:hAnsi="Times New Roman"/>
          <w:noProof/>
          <w:sz w:val="24"/>
          <w:szCs w:val="24"/>
        </w:rPr>
        <w:t>8913940 07 89</w:t>
      </w:r>
    </w:p>
    <w:p w:rsidR="001557BB" w:rsidRPr="005451B9" w:rsidRDefault="005451B9" w:rsidP="001557BB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2499">
        <w:rPr>
          <w:rFonts w:ascii="Times New Roman" w:hAnsi="Times New Roman"/>
          <w:i/>
          <w:noProof/>
          <w:sz w:val="24"/>
          <w:szCs w:val="24"/>
        </w:rPr>
        <w:t>Мельникова Инна Юрьевна</w:t>
      </w:r>
      <w:r w:rsidR="00732302" w:rsidRPr="00CE3AF7">
        <w:rPr>
          <w:rFonts w:ascii="Times New Roman" w:hAnsi="Times New Roman"/>
          <w:color w:val="000000" w:themeColor="text1"/>
          <w:sz w:val="20"/>
          <w:szCs w:val="20"/>
          <w:lang w:val="kk-KZ"/>
        </w:rPr>
        <w:t>Контактны</w:t>
      </w:r>
      <w:r w:rsidR="00CE3AF7">
        <w:rPr>
          <w:rFonts w:ascii="Times New Roman" w:hAnsi="Times New Roman"/>
          <w:color w:val="000000" w:themeColor="text1"/>
          <w:sz w:val="20"/>
          <w:szCs w:val="20"/>
          <w:lang w:val="kk-KZ"/>
        </w:rPr>
        <w:t>й</w:t>
      </w:r>
      <w:r w:rsidR="00732302" w:rsidRPr="00CE3AF7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телефон</w:t>
      </w:r>
      <w:r w:rsidRPr="005451B9">
        <w:rPr>
          <w:rFonts w:ascii="Times New Roman" w:hAnsi="Times New Roman"/>
          <w:noProof/>
          <w:sz w:val="24"/>
          <w:szCs w:val="24"/>
        </w:rPr>
        <w:t>8 913 949 39 86</w:t>
      </w:r>
    </w:p>
    <w:p w:rsidR="001557BB" w:rsidRPr="005451B9" w:rsidRDefault="001557BB" w:rsidP="005451B9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602499">
        <w:rPr>
          <w:rFonts w:ascii="Times New Roman" w:hAnsi="Times New Roman"/>
          <w:sz w:val="24"/>
          <w:szCs w:val="24"/>
        </w:rPr>
        <w:t>E-mail:</w:t>
      </w:r>
      <w:r w:rsidR="00602499">
        <w:rPr>
          <w:rFonts w:ascii="Times New Roman" w:hAnsi="Times New Roman"/>
          <w:b/>
          <w:color w:val="000000"/>
          <w:sz w:val="24"/>
          <w:szCs w:val="24"/>
          <w:lang w:val="en-US"/>
        </w:rPr>
        <w:t>isitex</w:t>
      </w:r>
      <w:r w:rsidR="00602499" w:rsidRPr="00862D41">
        <w:rPr>
          <w:rFonts w:ascii="Times New Roman" w:hAnsi="Times New Roman"/>
          <w:b/>
          <w:color w:val="000000"/>
          <w:sz w:val="24"/>
          <w:szCs w:val="24"/>
        </w:rPr>
        <w:t>@</w:t>
      </w:r>
      <w:r w:rsidR="00602499" w:rsidRPr="00862D41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602499" w:rsidRPr="00862D4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02499" w:rsidRPr="00862D41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1557BB" w:rsidRPr="000432DA" w:rsidRDefault="001557BB" w:rsidP="00155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2DA">
        <w:rPr>
          <w:rFonts w:ascii="Times New Roman" w:hAnsi="Times New Roman"/>
          <w:b/>
          <w:sz w:val="24"/>
          <w:szCs w:val="24"/>
        </w:rPr>
        <w:t>Реквизиты для оплаты</w:t>
      </w:r>
    </w:p>
    <w:tbl>
      <w:tblPr>
        <w:tblW w:w="9781" w:type="dxa"/>
        <w:tblCellMar>
          <w:left w:w="85" w:type="dxa"/>
        </w:tblCellMar>
        <w:tblLook w:val="0000"/>
      </w:tblPr>
      <w:tblGrid>
        <w:gridCol w:w="9781"/>
      </w:tblGrid>
      <w:tr w:rsidR="001557BB" w:rsidRPr="000432DA" w:rsidTr="00715933">
        <w:tc>
          <w:tcPr>
            <w:tcW w:w="9781" w:type="dxa"/>
          </w:tcPr>
          <w:p w:rsidR="00862D41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916">
              <w:rPr>
                <w:rFonts w:ascii="Times New Roman" w:hAnsi="Times New Roman"/>
                <w:b/>
                <w:bCs/>
              </w:rPr>
              <w:t>ГБОУ ВПО "НГПУ"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630126 г. Новосибирск, ул. Вилюйская 28.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ФГБОУ ВПО "НГПУ"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КПП 540501001 ОКТМО 50701000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ОКПО 02079632 ОКВЭД 80.30.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ИНН 5405115489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УФК по Новосибирской области (ФГБОУ ВПО «НГПУ») л/с 20516X27640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Р/с 40501810700042000002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БИК 045004001 СИБИРСКОЕ ГУ БАНКА РОССИИ Г.НОВОСИБИРСК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Назначение платежа: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(000 0 00 00000 00 0000 130)</w:t>
            </w:r>
          </w:p>
          <w:p w:rsidR="00862D41" w:rsidRPr="00191409" w:rsidRDefault="00862D41" w:rsidP="00862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409">
              <w:rPr>
                <w:rFonts w:ascii="Times New Roman" w:hAnsi="Times New Roman"/>
              </w:rPr>
              <w:t>Издательские услуги</w:t>
            </w:r>
          </w:p>
          <w:p w:rsidR="001557BB" w:rsidRPr="000432DA" w:rsidRDefault="00862D41" w:rsidP="00862D41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409">
              <w:rPr>
                <w:rFonts w:ascii="Times New Roman" w:hAnsi="Times New Roman"/>
              </w:rPr>
              <w:t>оплата за  печать сборника, в том числе НДС 18%</w:t>
            </w:r>
          </w:p>
        </w:tc>
      </w:tr>
    </w:tbl>
    <w:p w:rsidR="00F34323" w:rsidRDefault="00F34323" w:rsidP="005A505E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34323" w:rsidRDefault="00F3432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5A505E" w:rsidRPr="00091544" w:rsidRDefault="005A505E" w:rsidP="005A505E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91544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СЕКЦИЯ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</w:p>
    <w:p w:rsidR="004C74DC" w:rsidRPr="00475E61" w:rsidRDefault="004C74DC" w:rsidP="000915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044D" w:rsidRDefault="009C044D" w:rsidP="000915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091544">
        <w:rPr>
          <w:rFonts w:ascii="Times New Roman" w:hAnsi="Times New Roman"/>
          <w:b/>
          <w:bCs/>
          <w:i/>
        </w:rPr>
        <w:t xml:space="preserve">ГРАФИЧЕСКОЕ ЗНАНИЕ </w:t>
      </w:r>
      <w:r w:rsidR="00B215F3" w:rsidRPr="00091544">
        <w:rPr>
          <w:rFonts w:ascii="Times New Roman" w:hAnsi="Times New Roman"/>
          <w:b/>
          <w:bCs/>
          <w:i/>
        </w:rPr>
        <w:t>КАК ИНТЕГРАТИВНАЯ ОСНОВА ПРЕОБРАЗОВАТЕЛЬНОЙ ДЕЯТЕЛЬНОСТИ УЧАЩЕГОСЯ: ОПЫТ, ПРОБЛЕМЫ, ПЕРСПЕКТИВЫ</w:t>
      </w:r>
    </w:p>
    <w:p w:rsidR="005A505E" w:rsidRPr="00475E61" w:rsidRDefault="005A505E" w:rsidP="000915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9C044D" w:rsidRPr="00091544" w:rsidRDefault="0038406A" w:rsidP="0009154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1544">
        <w:rPr>
          <w:rFonts w:ascii="Times New Roman" w:hAnsi="Times New Roman"/>
          <w:b/>
          <w:sz w:val="24"/>
          <w:szCs w:val="24"/>
        </w:rPr>
        <w:t xml:space="preserve">Руководитель: </w:t>
      </w:r>
      <w:r w:rsidR="009C044D" w:rsidRPr="00091544">
        <w:rPr>
          <w:rFonts w:ascii="Times New Roman" w:hAnsi="Times New Roman"/>
          <w:b/>
          <w:sz w:val="24"/>
          <w:szCs w:val="24"/>
        </w:rPr>
        <w:t>Мицук Ольга Владимировна</w:t>
      </w:r>
      <w:r w:rsidR="009C044D" w:rsidRPr="00091544">
        <w:rPr>
          <w:rFonts w:ascii="Times New Roman" w:hAnsi="Times New Roman"/>
          <w:sz w:val="24"/>
          <w:szCs w:val="24"/>
        </w:rPr>
        <w:t>, к.п.н., доцент кафедры ОО «Искусство» и «Технология», ГАУ ДПО НСО «Новосибирский институт повышения квалификации и переподготовки работников образования», г. Новосибирск</w:t>
      </w:r>
    </w:p>
    <w:p w:rsidR="00474E63" w:rsidRPr="00474E63" w:rsidRDefault="0038406A" w:rsidP="00474E63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91544">
        <w:rPr>
          <w:rFonts w:ascii="Times New Roman" w:hAnsi="Times New Roman"/>
          <w:sz w:val="24"/>
          <w:szCs w:val="24"/>
        </w:rPr>
        <w:t xml:space="preserve">Модератор: </w:t>
      </w:r>
      <w:r w:rsidR="00147CFF" w:rsidRPr="00D03A13">
        <w:rPr>
          <w:rFonts w:ascii="Times New Roman" w:hAnsi="Times New Roman"/>
          <w:color w:val="000000"/>
          <w:sz w:val="23"/>
          <w:szCs w:val="23"/>
        </w:rPr>
        <w:t>Лейбов Алексей Михайлович</w:t>
      </w:r>
      <w:r w:rsidRPr="00091544">
        <w:rPr>
          <w:rFonts w:ascii="Times New Roman" w:hAnsi="Times New Roman"/>
          <w:sz w:val="24"/>
          <w:szCs w:val="24"/>
        </w:rPr>
        <w:t xml:space="preserve">, </w:t>
      </w:r>
      <w:r w:rsidRPr="00474E63">
        <w:rPr>
          <w:rFonts w:ascii="Times New Roman" w:hAnsi="Times New Roman"/>
          <w:b w:val="0"/>
          <w:sz w:val="24"/>
          <w:szCs w:val="24"/>
        </w:rPr>
        <w:t>к.п.н.,</w:t>
      </w:r>
      <w:r w:rsidR="00D03A13">
        <w:rPr>
          <w:rFonts w:ascii="Times New Roman" w:hAnsi="Times New Roman"/>
          <w:b w:val="0"/>
          <w:sz w:val="24"/>
          <w:szCs w:val="24"/>
        </w:rPr>
        <w:t xml:space="preserve"> </w:t>
      </w:r>
      <w:r w:rsidR="00474E63" w:rsidRPr="00474E63">
        <w:rPr>
          <w:rFonts w:ascii="Times New Roman" w:hAnsi="Times New Roman"/>
          <w:b w:val="0"/>
          <w:sz w:val="24"/>
          <w:szCs w:val="24"/>
        </w:rPr>
        <w:t>декан</w:t>
      </w:r>
      <w:r w:rsidR="00D03A13">
        <w:rPr>
          <w:rFonts w:ascii="Times New Roman" w:hAnsi="Times New Roman"/>
          <w:b w:val="0"/>
          <w:sz w:val="24"/>
          <w:szCs w:val="24"/>
        </w:rPr>
        <w:t xml:space="preserve"> </w:t>
      </w:r>
      <w:r w:rsidR="00474E63" w:rsidRPr="00474E63">
        <w:rPr>
          <w:rFonts w:ascii="Times New Roman" w:hAnsi="Times New Roman"/>
          <w:b w:val="0"/>
          <w:sz w:val="24"/>
          <w:szCs w:val="24"/>
        </w:rPr>
        <w:t>факультета «Технологии и предпринимательства»,</w:t>
      </w:r>
      <w:r w:rsidR="00D03A13">
        <w:rPr>
          <w:rFonts w:ascii="Times New Roman" w:hAnsi="Times New Roman"/>
          <w:b w:val="0"/>
          <w:sz w:val="24"/>
          <w:szCs w:val="24"/>
        </w:rPr>
        <w:t xml:space="preserve"> </w:t>
      </w:r>
      <w:r w:rsidR="00474E63" w:rsidRPr="00474E63">
        <w:rPr>
          <w:rFonts w:ascii="Times New Roman" w:hAnsi="Times New Roman"/>
          <w:b w:val="0"/>
          <w:sz w:val="24"/>
          <w:szCs w:val="24"/>
          <w:shd w:val="clear" w:color="auto" w:fill="FFFFFF"/>
        </w:rPr>
        <w:t>ФГБОУ ВПО «НГПУ».</w:t>
      </w:r>
    </w:p>
    <w:p w:rsidR="009C044D" w:rsidRPr="00091544" w:rsidRDefault="0038406A" w:rsidP="000915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1544">
        <w:rPr>
          <w:rFonts w:ascii="Times New Roman" w:hAnsi="Times New Roman"/>
          <w:b/>
          <w:spacing w:val="2"/>
          <w:sz w:val="24"/>
          <w:szCs w:val="24"/>
        </w:rPr>
        <w:t xml:space="preserve">Секретарь: Захарова Елена Владимировна, </w:t>
      </w:r>
      <w:r w:rsidRPr="00091544">
        <w:rPr>
          <w:rFonts w:ascii="Times New Roman" w:hAnsi="Times New Roman"/>
          <w:spacing w:val="2"/>
          <w:sz w:val="24"/>
          <w:szCs w:val="24"/>
        </w:rPr>
        <w:t>методист МСГЦРО по Центральному округу, г. Новосибирск</w:t>
      </w:r>
    </w:p>
    <w:p w:rsidR="00475E61" w:rsidRPr="00C2621E" w:rsidRDefault="00475E61" w:rsidP="000915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12"/>
          <w:szCs w:val="12"/>
        </w:rPr>
      </w:pPr>
    </w:p>
    <w:p w:rsidR="009C044D" w:rsidRPr="00091544" w:rsidRDefault="009C044D" w:rsidP="000915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1544">
        <w:rPr>
          <w:rFonts w:ascii="Times New Roman" w:hAnsi="Times New Roman"/>
          <w:b/>
          <w:i/>
          <w:sz w:val="24"/>
          <w:szCs w:val="24"/>
        </w:rPr>
        <w:t>Вопросы для обсуждения</w:t>
      </w:r>
    </w:p>
    <w:p w:rsidR="00C2621E" w:rsidRPr="00091544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sz w:val="24"/>
          <w:szCs w:val="24"/>
        </w:rPr>
        <w:t>Графическая деятельность как компонент политехнического</w:t>
      </w:r>
      <w:r>
        <w:rPr>
          <w:rFonts w:ascii="Times New Roman" w:hAnsi="Times New Roman"/>
          <w:sz w:val="24"/>
          <w:szCs w:val="24"/>
        </w:rPr>
        <w:t>,</w:t>
      </w:r>
      <w:r w:rsidRPr="00091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инженерного </w:t>
      </w:r>
      <w:r w:rsidRPr="00091544">
        <w:rPr>
          <w:rFonts w:ascii="Times New Roman" w:hAnsi="Times New Roman"/>
          <w:sz w:val="24"/>
          <w:szCs w:val="24"/>
        </w:rPr>
        <w:t>и коммуникативного образования.</w:t>
      </w:r>
    </w:p>
    <w:p w:rsidR="00C2621E" w:rsidRPr="00091544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sz w:val="24"/>
          <w:szCs w:val="24"/>
        </w:rPr>
        <w:t>Графическое знание – основа преобразовательной технико-технологической и с</w:t>
      </w:r>
      <w:r w:rsidRPr="00091544">
        <w:rPr>
          <w:rFonts w:ascii="Times New Roman" w:hAnsi="Times New Roman"/>
          <w:sz w:val="24"/>
          <w:szCs w:val="24"/>
        </w:rPr>
        <w:t>о</w:t>
      </w:r>
      <w:r w:rsidRPr="00091544">
        <w:rPr>
          <w:rFonts w:ascii="Times New Roman" w:hAnsi="Times New Roman"/>
          <w:sz w:val="24"/>
          <w:szCs w:val="24"/>
        </w:rPr>
        <w:t>зидательной деятельности.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sz w:val="24"/>
          <w:szCs w:val="24"/>
        </w:rPr>
        <w:t>Роль фундаме</w:t>
      </w:r>
      <w:r w:rsidRPr="00091544">
        <w:rPr>
          <w:rFonts w:ascii="Times New Roman" w:hAnsi="Times New Roman"/>
          <w:sz w:val="24"/>
          <w:szCs w:val="24"/>
        </w:rPr>
        <w:t>н</w:t>
      </w:r>
      <w:r w:rsidRPr="00091544">
        <w:rPr>
          <w:rFonts w:ascii="Times New Roman" w:hAnsi="Times New Roman"/>
          <w:sz w:val="24"/>
          <w:szCs w:val="24"/>
        </w:rPr>
        <w:t>тального графического знания в учебной и профессиональной деятельности, в развитии проектно-технологического и творческо-конструкторского мышления.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>Графическо</w:t>
      </w:r>
      <w:r>
        <w:rPr>
          <w:rFonts w:ascii="Times New Roman" w:hAnsi="Times New Roman"/>
          <w:sz w:val="24"/>
          <w:szCs w:val="24"/>
        </w:rPr>
        <w:t>е</w:t>
      </w:r>
      <w:r w:rsidRPr="00835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</w:t>
      </w:r>
      <w:r w:rsidRPr="00835B39">
        <w:rPr>
          <w:rFonts w:ascii="Times New Roman" w:hAnsi="Times New Roman"/>
          <w:sz w:val="24"/>
          <w:szCs w:val="24"/>
        </w:rPr>
        <w:t xml:space="preserve"> в подготовке инженерных кадров: от школы до производства.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 xml:space="preserve">Аспекты графических знаний в процессе изучения перспективных технологий: робототехника, системы автоматизированного проектирования, нано - и биотехнологии, ресурсосбережение и др. </w:t>
      </w:r>
    </w:p>
    <w:p w:rsidR="00C2621E" w:rsidRPr="00835B39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bCs/>
          <w:sz w:val="24"/>
          <w:szCs w:val="24"/>
        </w:rPr>
        <w:t>Графический язык в науке и производстве, технике и технологии, в дизайне и архитект</w:t>
      </w:r>
      <w:r w:rsidRPr="00835B39">
        <w:rPr>
          <w:rFonts w:ascii="Times New Roman" w:hAnsi="Times New Roman"/>
          <w:bCs/>
          <w:sz w:val="24"/>
          <w:szCs w:val="24"/>
        </w:rPr>
        <w:t>у</w:t>
      </w:r>
      <w:r w:rsidRPr="00835B39">
        <w:rPr>
          <w:rFonts w:ascii="Times New Roman" w:hAnsi="Times New Roman"/>
          <w:bCs/>
          <w:sz w:val="24"/>
          <w:szCs w:val="24"/>
        </w:rPr>
        <w:t xml:space="preserve">ре: аспекты коммуникативной и творческой преобразовательной деятельности. </w:t>
      </w:r>
    </w:p>
    <w:p w:rsidR="00C2621E" w:rsidRPr="00835B39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>Графическая знаковая система - один из ведущих факт</w:t>
      </w:r>
      <w:r w:rsidRPr="00835B39">
        <w:rPr>
          <w:rFonts w:ascii="Times New Roman" w:hAnsi="Times New Roman"/>
          <w:sz w:val="24"/>
          <w:szCs w:val="24"/>
        </w:rPr>
        <w:t>о</w:t>
      </w:r>
      <w:r w:rsidRPr="00835B39">
        <w:rPr>
          <w:rFonts w:ascii="Times New Roman" w:hAnsi="Times New Roman"/>
          <w:sz w:val="24"/>
          <w:szCs w:val="24"/>
        </w:rPr>
        <w:t>ров в формировании конструкторско-технологической и ИКТ компетенции учащегося.</w:t>
      </w:r>
      <w:r w:rsidRPr="00835B39">
        <w:rPr>
          <w:sz w:val="24"/>
          <w:szCs w:val="24"/>
        </w:rPr>
        <w:t xml:space="preserve"> 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>Овладение</w:t>
      </w:r>
      <w:r w:rsidRPr="00835B39">
        <w:rPr>
          <w:sz w:val="24"/>
          <w:szCs w:val="24"/>
        </w:rPr>
        <w:t xml:space="preserve"> </w:t>
      </w:r>
      <w:r w:rsidRPr="00835B39">
        <w:rPr>
          <w:rFonts w:ascii="Times New Roman" w:hAnsi="Times New Roman"/>
          <w:sz w:val="24"/>
          <w:szCs w:val="24"/>
        </w:rPr>
        <w:t>средствами и формами графического отображения объектов/процессов, правилами выполнения графической документ</w:t>
      </w:r>
      <w:r w:rsidRPr="00835B39">
        <w:rPr>
          <w:rFonts w:ascii="Times New Roman" w:hAnsi="Times New Roman"/>
          <w:sz w:val="24"/>
          <w:szCs w:val="24"/>
        </w:rPr>
        <w:t>а</w:t>
      </w:r>
      <w:r w:rsidRPr="00835B39">
        <w:rPr>
          <w:rFonts w:ascii="Times New Roman" w:hAnsi="Times New Roman"/>
          <w:sz w:val="24"/>
          <w:szCs w:val="24"/>
        </w:rPr>
        <w:t>ции как базовая основа графической подготовки, как неотъемлемый компонент проектировочной и инженерно-технологической деятельности.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>Графическая культура как средство выражения творческих замыслов участников образовательного процесса.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 xml:space="preserve">Проблемы графической подготовки в условиях реализации требований ФГОС: вопросы нормативно-правового обеспечения на уровне региона, преемственности и взаимодействия на уровнях общего и профессионального образования. 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>Развитие визуальной и графической грамо</w:t>
      </w:r>
      <w:r w:rsidRPr="00835B39">
        <w:rPr>
          <w:rFonts w:ascii="Times New Roman" w:hAnsi="Times New Roman"/>
          <w:sz w:val="24"/>
          <w:szCs w:val="24"/>
        </w:rPr>
        <w:t>т</w:t>
      </w:r>
      <w:r w:rsidRPr="00835B39">
        <w:rPr>
          <w:rFonts w:ascii="Times New Roman" w:hAnsi="Times New Roman"/>
          <w:sz w:val="24"/>
          <w:szCs w:val="24"/>
        </w:rPr>
        <w:t>ности старшеклассника в аспекте формирования инженерной культуры: вопросы пропедевтики и преемственности на уровнях технологической подготовки.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>Комплексное использование компьюте</w:t>
      </w:r>
      <w:r w:rsidRPr="00835B39">
        <w:rPr>
          <w:rFonts w:ascii="Times New Roman" w:hAnsi="Times New Roman"/>
          <w:sz w:val="24"/>
          <w:szCs w:val="24"/>
        </w:rPr>
        <w:t>р</w:t>
      </w:r>
      <w:r w:rsidRPr="00835B39">
        <w:rPr>
          <w:rFonts w:ascii="Times New Roman" w:hAnsi="Times New Roman"/>
          <w:sz w:val="24"/>
          <w:szCs w:val="24"/>
        </w:rPr>
        <w:t>ных технологий и современного программного обеспечения (графические редакторы «Компас - 3Д», AutoCAD, др.) как средства обучения в графическом образовании.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>ИКТ-технологии как современные дидактические средства формирования визуальной и графической грамотности учащихся в условиях реализации требований ФГОС.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>Базовые образовательные технологии в реализации системно-деятельностного подхода на учебных и внеурочных занятиях черчения/графики.</w:t>
      </w:r>
    </w:p>
    <w:p w:rsidR="00C2621E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 xml:space="preserve">Программное и учебно-методическое обеспечение профессиональной деятельности учителей/преподавателей черчения, инженерной / </w:t>
      </w:r>
      <w:r w:rsidRPr="00835B39">
        <w:rPr>
          <w:rFonts w:ascii="Times New Roman" w:hAnsi="Times New Roman"/>
          <w:color w:val="000000"/>
          <w:sz w:val="24"/>
          <w:szCs w:val="24"/>
        </w:rPr>
        <w:t>компьютерной</w:t>
      </w:r>
      <w:r w:rsidRPr="00835B39">
        <w:rPr>
          <w:rFonts w:ascii="Times New Roman" w:hAnsi="Times New Roman"/>
          <w:sz w:val="24"/>
          <w:szCs w:val="24"/>
        </w:rPr>
        <w:t xml:space="preserve"> графики в условиях реализации требований ФГОС: опыт, находки, решения. </w:t>
      </w:r>
    </w:p>
    <w:p w:rsidR="00C2621E" w:rsidRPr="00835B39" w:rsidRDefault="00C2621E" w:rsidP="00C2621E">
      <w:pPr>
        <w:numPr>
          <w:ilvl w:val="0"/>
          <w:numId w:val="16"/>
        </w:numPr>
        <w:tabs>
          <w:tab w:val="left" w:pos="426"/>
        </w:tabs>
        <w:spacing w:after="0" w:line="233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B39">
        <w:rPr>
          <w:rFonts w:ascii="Times New Roman" w:hAnsi="Times New Roman"/>
          <w:sz w:val="24"/>
          <w:szCs w:val="24"/>
        </w:rPr>
        <w:t>Инновационные процессы в подготовке и повышении квалификации педагогических кадров и инженерно-технических кадров для системы общего и профессионального образования.</w:t>
      </w:r>
    </w:p>
    <w:p w:rsidR="0038406A" w:rsidRPr="00091544" w:rsidRDefault="0038406A" w:rsidP="00091544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91544">
        <w:rPr>
          <w:rFonts w:ascii="Times New Roman" w:hAnsi="Times New Roman"/>
          <w:b/>
          <w:sz w:val="26"/>
          <w:szCs w:val="26"/>
          <w:u w:val="single"/>
        </w:rPr>
        <w:lastRenderedPageBreak/>
        <w:t>СЕКЦИЯ 2</w:t>
      </w:r>
    </w:p>
    <w:p w:rsidR="00091544" w:rsidRDefault="00091544" w:rsidP="00091544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</w:p>
    <w:p w:rsidR="005A505E" w:rsidRDefault="000432DA" w:rsidP="000432DA">
      <w:pPr>
        <w:spacing w:after="0" w:line="230" w:lineRule="auto"/>
        <w:ind w:right="-1"/>
        <w:jc w:val="center"/>
        <w:rPr>
          <w:rStyle w:val="aa"/>
          <w:rFonts w:ascii="Times New Roman" w:hAnsi="Times New Roman"/>
          <w:i/>
          <w:sz w:val="24"/>
          <w:szCs w:val="24"/>
          <w:shd w:val="clear" w:color="auto" w:fill="FFFFFF"/>
        </w:rPr>
      </w:pPr>
      <w:r w:rsidRPr="00091544">
        <w:rPr>
          <w:rStyle w:val="aa"/>
          <w:rFonts w:ascii="Times New Roman" w:hAnsi="Times New Roman"/>
          <w:i/>
          <w:sz w:val="24"/>
          <w:szCs w:val="24"/>
          <w:shd w:val="clear" w:color="auto" w:fill="FFFFFF"/>
        </w:rPr>
        <w:t>Г</w:t>
      </w:r>
      <w:r w:rsidR="005A505E">
        <w:rPr>
          <w:rStyle w:val="aa"/>
          <w:rFonts w:ascii="Times New Roman" w:hAnsi="Times New Roman"/>
          <w:i/>
          <w:sz w:val="24"/>
          <w:szCs w:val="24"/>
          <w:shd w:val="clear" w:color="auto" w:fill="FFFFFF"/>
        </w:rPr>
        <w:t xml:space="preserve">РАФИЧЕСКАОЕ ЗНАНИЕ КАК БАЗОВАЯ ОСНОВА </w:t>
      </w:r>
    </w:p>
    <w:p w:rsidR="000432DA" w:rsidRPr="00091544" w:rsidRDefault="005A505E" w:rsidP="000432DA">
      <w:pPr>
        <w:spacing w:after="0" w:line="230" w:lineRule="auto"/>
        <w:ind w:right="-1"/>
        <w:jc w:val="center"/>
        <w:rPr>
          <w:rStyle w:val="aa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/>
          <w:i/>
          <w:sz w:val="24"/>
          <w:szCs w:val="24"/>
          <w:shd w:val="clear" w:color="auto" w:fill="FFFFFF"/>
        </w:rPr>
        <w:t>ХУДОЖЕСТВЕННО-ТВОРЧЕСКОЙ ДЕЯТЕЛЬНОСТИ</w:t>
      </w:r>
    </w:p>
    <w:p w:rsidR="0038406A" w:rsidRDefault="0038406A" w:rsidP="003840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406A" w:rsidRDefault="0038406A" w:rsidP="003840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b/>
          <w:sz w:val="24"/>
          <w:szCs w:val="24"/>
        </w:rPr>
        <w:t>Руководитель: Капустина Марина Александровна</w:t>
      </w:r>
      <w:r w:rsidRPr="00091544">
        <w:rPr>
          <w:rFonts w:ascii="Times New Roman" w:hAnsi="Times New Roman"/>
          <w:sz w:val="24"/>
          <w:szCs w:val="24"/>
        </w:rPr>
        <w:t xml:space="preserve">, </w:t>
      </w:r>
      <w:r w:rsidRPr="00091544">
        <w:rPr>
          <w:rFonts w:ascii="Times New Roman" w:hAnsi="Times New Roman"/>
          <w:iCs/>
          <w:sz w:val="24"/>
          <w:szCs w:val="24"/>
        </w:rPr>
        <w:t>магистр художественного образования</w:t>
      </w:r>
      <w:r w:rsidR="0003656B" w:rsidRPr="00091544">
        <w:rPr>
          <w:rFonts w:ascii="Times New Roman" w:hAnsi="Times New Roman"/>
          <w:iCs/>
          <w:sz w:val="24"/>
          <w:szCs w:val="24"/>
        </w:rPr>
        <w:t>,</w:t>
      </w:r>
      <w:r w:rsidRPr="00091544">
        <w:rPr>
          <w:rFonts w:ascii="Times New Roman" w:hAnsi="Times New Roman"/>
          <w:sz w:val="24"/>
          <w:szCs w:val="24"/>
        </w:rPr>
        <w:t xml:space="preserve"> старший преподаватель кафедры ОО «Искусство» и «Технология», ГАУ ДПО НСО «Новосибирский институт повышения квалификации и переподготовки работников образования», г. Новосибирск</w:t>
      </w:r>
    </w:p>
    <w:p w:rsidR="005451B9" w:rsidRPr="00732302" w:rsidRDefault="005451B9" w:rsidP="003840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51B9">
        <w:rPr>
          <w:rFonts w:ascii="Times New Roman" w:hAnsi="Times New Roman"/>
          <w:b/>
          <w:sz w:val="24"/>
          <w:szCs w:val="24"/>
        </w:rPr>
        <w:t>Модератор:</w:t>
      </w:r>
      <w:r w:rsidR="00732302">
        <w:rPr>
          <w:rFonts w:ascii="Times New Roman" w:hAnsi="Times New Roman"/>
          <w:b/>
          <w:sz w:val="24"/>
          <w:szCs w:val="24"/>
        </w:rPr>
        <w:t xml:space="preserve"> Веселова Юлия Валерьевна, </w:t>
      </w:r>
      <w:r w:rsidR="00732302" w:rsidRPr="00732302">
        <w:rPr>
          <w:rFonts w:ascii="Times New Roman" w:hAnsi="Times New Roman"/>
          <w:sz w:val="24"/>
          <w:szCs w:val="24"/>
        </w:rPr>
        <w:t>к.п.н., доцент кафедры материаловедения в машиностроении, НГТУ, МТФ</w:t>
      </w:r>
    </w:p>
    <w:p w:rsidR="0038406A" w:rsidRPr="00091544" w:rsidRDefault="0038406A" w:rsidP="0038406A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91544">
        <w:rPr>
          <w:rFonts w:ascii="Times New Roman" w:hAnsi="Times New Roman"/>
          <w:b/>
          <w:spacing w:val="2"/>
          <w:sz w:val="24"/>
          <w:szCs w:val="24"/>
        </w:rPr>
        <w:t xml:space="preserve">Секретарь: </w:t>
      </w:r>
      <w:r w:rsidR="0003656B" w:rsidRPr="00091544">
        <w:rPr>
          <w:rFonts w:ascii="Times New Roman" w:hAnsi="Times New Roman"/>
          <w:b/>
          <w:spacing w:val="2"/>
          <w:sz w:val="24"/>
          <w:szCs w:val="24"/>
        </w:rPr>
        <w:t xml:space="preserve">Царева Елена Владимировна, </w:t>
      </w:r>
      <w:r w:rsidR="0003656B" w:rsidRPr="00091544">
        <w:rPr>
          <w:rFonts w:ascii="Times New Roman" w:hAnsi="Times New Roman"/>
          <w:spacing w:val="2"/>
          <w:sz w:val="24"/>
          <w:szCs w:val="24"/>
        </w:rPr>
        <w:t>заместитель директора по УР, учитель технологии и информатики, высшей квалификационной категории, МБОУ СОШ № 23, Калининского района, г. Новосибирска</w:t>
      </w:r>
    </w:p>
    <w:p w:rsidR="000432DA" w:rsidRPr="00091544" w:rsidRDefault="000432DA" w:rsidP="0038406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06A" w:rsidRPr="00091544" w:rsidRDefault="0038406A" w:rsidP="0038406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1544">
        <w:rPr>
          <w:rFonts w:ascii="Times New Roman" w:hAnsi="Times New Roman"/>
          <w:b/>
          <w:i/>
          <w:sz w:val="24"/>
          <w:szCs w:val="24"/>
        </w:rPr>
        <w:t>Вопросы для обсуждения</w:t>
      </w:r>
    </w:p>
    <w:p w:rsidR="000432DA" w:rsidRPr="00091544" w:rsidRDefault="000432DA" w:rsidP="00D03A13">
      <w:pPr>
        <w:numPr>
          <w:ilvl w:val="0"/>
          <w:numId w:val="13"/>
        </w:numPr>
        <w:tabs>
          <w:tab w:val="left" w:pos="426"/>
        </w:tabs>
        <w:spacing w:after="0" w:line="23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sz w:val="24"/>
          <w:szCs w:val="24"/>
        </w:rPr>
        <w:t>Роль и место системы графического знания в предметных областях «Искусство» и «Технология» на всех уровнях образования</w:t>
      </w:r>
    </w:p>
    <w:p w:rsidR="000432DA" w:rsidRPr="00091544" w:rsidRDefault="000432DA" w:rsidP="00D03A13">
      <w:pPr>
        <w:numPr>
          <w:ilvl w:val="0"/>
          <w:numId w:val="13"/>
        </w:numPr>
        <w:tabs>
          <w:tab w:val="left" w:pos="426"/>
        </w:tabs>
        <w:spacing w:after="0" w:line="230" w:lineRule="auto"/>
        <w:ind w:left="426" w:right="708" w:hanging="426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091544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>Изучение графического языка в науке, технике и искусстве во внеурочной деятельности общенаучного направления ФГОС</w:t>
      </w:r>
    </w:p>
    <w:p w:rsidR="000432DA" w:rsidRPr="00091544" w:rsidRDefault="000432DA" w:rsidP="00D03A13">
      <w:pPr>
        <w:numPr>
          <w:ilvl w:val="0"/>
          <w:numId w:val="13"/>
        </w:numPr>
        <w:tabs>
          <w:tab w:val="left" w:pos="426"/>
        </w:tabs>
        <w:spacing w:after="0" w:line="23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sz w:val="24"/>
          <w:szCs w:val="24"/>
        </w:rPr>
        <w:t>Реализации системно-деятельностного подхода в обучении черчению в условиях внедрения ФГОС ООО.</w:t>
      </w:r>
    </w:p>
    <w:p w:rsidR="000432DA" w:rsidRPr="00091544" w:rsidRDefault="000432DA" w:rsidP="00D03A13">
      <w:pPr>
        <w:numPr>
          <w:ilvl w:val="0"/>
          <w:numId w:val="13"/>
        </w:numPr>
        <w:tabs>
          <w:tab w:val="left" w:pos="426"/>
        </w:tabs>
        <w:spacing w:after="0" w:line="23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Новые подходы и УМК, способствующие более эффективной профессиональной деятельности учителей и преподавателей черчения и инженерной графики </w:t>
      </w:r>
    </w:p>
    <w:p w:rsidR="000432DA" w:rsidRPr="00091544" w:rsidRDefault="000432DA" w:rsidP="00D03A13">
      <w:pPr>
        <w:numPr>
          <w:ilvl w:val="0"/>
          <w:numId w:val="13"/>
        </w:numPr>
        <w:tabs>
          <w:tab w:val="left" w:pos="426"/>
        </w:tabs>
        <w:spacing w:after="0" w:line="23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 трёхмерного моделирования КОМПАС 3D LT как один из вариантов обучения черчению</w:t>
      </w:r>
    </w:p>
    <w:p w:rsidR="000432DA" w:rsidRPr="00091544" w:rsidRDefault="000432DA" w:rsidP="00D03A13">
      <w:pPr>
        <w:numPr>
          <w:ilvl w:val="0"/>
          <w:numId w:val="13"/>
        </w:numPr>
        <w:tabs>
          <w:tab w:val="left" w:pos="426"/>
        </w:tabs>
        <w:spacing w:after="0" w:line="23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bCs/>
          <w:sz w:val="24"/>
          <w:szCs w:val="24"/>
        </w:rPr>
        <w:t>Графическое знание – основа технологических процессов</w:t>
      </w:r>
    </w:p>
    <w:p w:rsidR="000432DA" w:rsidRPr="00091544" w:rsidRDefault="000432DA" w:rsidP="00D03A13">
      <w:pPr>
        <w:numPr>
          <w:ilvl w:val="0"/>
          <w:numId w:val="13"/>
        </w:numPr>
        <w:tabs>
          <w:tab w:val="left" w:pos="426"/>
        </w:tabs>
        <w:spacing w:after="0" w:line="23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sz w:val="24"/>
          <w:szCs w:val="24"/>
        </w:rPr>
        <w:t xml:space="preserve">Предметное содержание уроков черчения и особенности обучения в рамках внедрения ФГОС ООО на основе УМС </w:t>
      </w:r>
    </w:p>
    <w:p w:rsidR="000432DA" w:rsidRPr="00091544" w:rsidRDefault="000432DA" w:rsidP="00D03A13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30" w:lineRule="auto"/>
        <w:ind w:left="426" w:right="708" w:hanging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1544">
        <w:rPr>
          <w:rFonts w:ascii="Times New Roman" w:hAnsi="Times New Roman"/>
          <w:kern w:val="36"/>
          <w:sz w:val="24"/>
          <w:szCs w:val="24"/>
        </w:rPr>
        <w:t>Проектирование на занятиях черчения – одно из условий информатизации образования, как фактор повышения ИКТ компетентности субъектов образовательной деятельности</w:t>
      </w:r>
    </w:p>
    <w:p w:rsidR="000432DA" w:rsidRPr="00091544" w:rsidRDefault="000432DA" w:rsidP="00D03A13">
      <w:pPr>
        <w:numPr>
          <w:ilvl w:val="0"/>
          <w:numId w:val="13"/>
        </w:numPr>
        <w:tabs>
          <w:tab w:val="left" w:pos="426"/>
        </w:tabs>
        <w:spacing w:after="0" w:line="230" w:lineRule="auto"/>
        <w:ind w:left="426" w:right="708" w:hanging="426"/>
        <w:jc w:val="both"/>
        <w:rPr>
          <w:rFonts w:ascii="Times New Roman" w:hAnsi="Times New Roman"/>
          <w:sz w:val="24"/>
          <w:szCs w:val="24"/>
        </w:rPr>
      </w:pPr>
      <w:r w:rsidRPr="000915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Профильное и профессиональное обучение технологии и графическая культура</w:t>
      </w:r>
    </w:p>
    <w:p w:rsidR="003863AD" w:rsidRPr="00091544" w:rsidRDefault="003863AD" w:rsidP="00043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2DA" w:rsidRDefault="000432DA" w:rsidP="000915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91544">
        <w:rPr>
          <w:rFonts w:ascii="Times New Roman" w:hAnsi="Times New Roman"/>
          <w:b/>
          <w:sz w:val="26"/>
          <w:szCs w:val="26"/>
          <w:u w:val="single"/>
        </w:rPr>
        <w:t>СЕКЦИЯ 3</w:t>
      </w:r>
    </w:p>
    <w:p w:rsidR="00091544" w:rsidRPr="00091544" w:rsidRDefault="00091544" w:rsidP="000915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451B9" w:rsidRDefault="00862D41" w:rsidP="005451B9">
      <w:pPr>
        <w:pStyle w:val="ae"/>
        <w:spacing w:after="0" w:line="100" w:lineRule="atLeast"/>
        <w:ind w:left="720"/>
        <w:jc w:val="center"/>
        <w:rPr>
          <w:b/>
          <w:i/>
          <w:shd w:val="clear" w:color="auto" w:fill="FFFFFF"/>
        </w:rPr>
      </w:pPr>
      <w:r w:rsidRPr="005451B9">
        <w:rPr>
          <w:b/>
          <w:i/>
          <w:shd w:val="clear" w:color="auto" w:fill="FFFFFF"/>
        </w:rPr>
        <w:t>К</w:t>
      </w:r>
      <w:r w:rsidR="005451B9" w:rsidRPr="005451B9">
        <w:rPr>
          <w:b/>
          <w:i/>
          <w:shd w:val="clear" w:color="auto" w:fill="FFFFFF"/>
        </w:rPr>
        <w:t>ОМПЬЮТЕРНАЯ ГРАФИКА КАК СОВРЕМЕННЫЙ СПОСОБ</w:t>
      </w:r>
    </w:p>
    <w:p w:rsidR="00862D41" w:rsidRPr="005451B9" w:rsidRDefault="005451B9" w:rsidP="005451B9">
      <w:pPr>
        <w:pStyle w:val="ae"/>
        <w:spacing w:after="0" w:line="100" w:lineRule="atLeast"/>
        <w:ind w:left="720"/>
        <w:jc w:val="center"/>
        <w:rPr>
          <w:b/>
          <w:i/>
          <w:shd w:val="clear" w:color="auto" w:fill="FFFFFF"/>
        </w:rPr>
      </w:pPr>
      <w:r w:rsidRPr="005451B9">
        <w:rPr>
          <w:b/>
          <w:i/>
          <w:shd w:val="clear" w:color="auto" w:fill="FFFFFF"/>
        </w:rPr>
        <w:t>КРОСС-КУЛЬТУРНОЙ КОММУНИКАЦИИ</w:t>
      </w:r>
    </w:p>
    <w:p w:rsidR="000432DA" w:rsidRPr="005E5C64" w:rsidRDefault="000432DA" w:rsidP="000432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32DA" w:rsidRPr="008E321C" w:rsidRDefault="000432DA" w:rsidP="008E321C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5E5C64">
        <w:rPr>
          <w:rFonts w:ascii="Times New Roman" w:hAnsi="Times New Roman"/>
          <w:sz w:val="24"/>
          <w:szCs w:val="24"/>
        </w:rPr>
        <w:t xml:space="preserve">Руководитель: </w:t>
      </w:r>
      <w:r w:rsidR="008E321C">
        <w:rPr>
          <w:rFonts w:ascii="Times New Roman" w:hAnsi="Times New Roman"/>
          <w:sz w:val="24"/>
          <w:szCs w:val="24"/>
        </w:rPr>
        <w:t xml:space="preserve">Семенов Олег Германович, </w:t>
      </w:r>
      <w:r w:rsidR="008E321C" w:rsidRPr="008E321C">
        <w:rPr>
          <w:rFonts w:ascii="Times New Roman" w:hAnsi="Times New Roman"/>
          <w:b w:val="0"/>
          <w:sz w:val="24"/>
          <w:szCs w:val="24"/>
        </w:rPr>
        <w:t>з</w:t>
      </w:r>
      <w:r w:rsidR="008E321C" w:rsidRPr="008E321C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аведующий кафедрой дизайна Института искусств ФГБОУ ВПО </w:t>
      </w:r>
      <w:r w:rsidR="00474E63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8E321C" w:rsidRPr="008E321C">
        <w:rPr>
          <w:rFonts w:ascii="Times New Roman" w:hAnsi="Times New Roman"/>
          <w:b w:val="0"/>
          <w:sz w:val="24"/>
          <w:szCs w:val="24"/>
          <w:shd w:val="clear" w:color="auto" w:fill="FFFFFF"/>
        </w:rPr>
        <w:t>НГПУ</w:t>
      </w:r>
      <w:r w:rsidR="00474E63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8E321C" w:rsidRPr="008E321C">
        <w:rPr>
          <w:rFonts w:ascii="Times New Roman" w:hAnsi="Times New Roman"/>
          <w:b w:val="0"/>
          <w:sz w:val="24"/>
          <w:szCs w:val="24"/>
          <w:shd w:val="clear" w:color="auto" w:fill="FFFFFF"/>
        </w:rPr>
        <w:t>, Арт-директор дизайн студии «BISON», Президент Международной биеннале знаков и логотипов «TaMga».</w:t>
      </w:r>
    </w:p>
    <w:p w:rsidR="000432DA" w:rsidRPr="008E321C" w:rsidRDefault="000432DA" w:rsidP="000432DA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02499">
        <w:rPr>
          <w:rFonts w:ascii="Times New Roman" w:hAnsi="Times New Roman"/>
          <w:sz w:val="24"/>
          <w:szCs w:val="24"/>
        </w:rPr>
        <w:t xml:space="preserve">Модератор: </w:t>
      </w:r>
      <w:r w:rsidR="007A4F91">
        <w:rPr>
          <w:rFonts w:ascii="Times New Roman" w:hAnsi="Times New Roman"/>
          <w:sz w:val="24"/>
          <w:szCs w:val="24"/>
        </w:rPr>
        <w:t xml:space="preserve">Лисецкая Елена Вениаминовна, </w:t>
      </w:r>
      <w:r w:rsidR="007A4F91" w:rsidRPr="007A4F91">
        <w:rPr>
          <w:rFonts w:ascii="Times New Roman" w:hAnsi="Times New Roman"/>
          <w:b w:val="0"/>
          <w:sz w:val="24"/>
          <w:szCs w:val="24"/>
        </w:rPr>
        <w:t xml:space="preserve">к.п.н., </w:t>
      </w:r>
      <w:r w:rsidR="007A4F91" w:rsidRPr="008E321C">
        <w:rPr>
          <w:rFonts w:ascii="Times New Roman" w:hAnsi="Times New Roman"/>
          <w:b w:val="0"/>
          <w:sz w:val="24"/>
          <w:szCs w:val="24"/>
        </w:rPr>
        <w:t>доцент кафедры</w:t>
      </w:r>
      <w:r w:rsidR="008E321C" w:rsidRPr="008E321C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«Рисунка, живописи и художественного образования» Института искусств ФГБОУ ВПО </w:t>
      </w:r>
      <w:r w:rsidR="00474E63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8E321C" w:rsidRPr="008E321C">
        <w:rPr>
          <w:rFonts w:ascii="Times New Roman" w:hAnsi="Times New Roman"/>
          <w:b w:val="0"/>
          <w:sz w:val="24"/>
          <w:szCs w:val="24"/>
          <w:shd w:val="clear" w:color="auto" w:fill="FFFFFF"/>
        </w:rPr>
        <w:t>НГПУ</w:t>
      </w:r>
      <w:r w:rsidR="00474E63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8E321C" w:rsidRPr="008E321C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0432DA" w:rsidRDefault="000432DA" w:rsidP="007A4F9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02499">
        <w:rPr>
          <w:rFonts w:ascii="Times New Roman" w:hAnsi="Times New Roman"/>
          <w:b/>
          <w:spacing w:val="2"/>
          <w:sz w:val="24"/>
          <w:szCs w:val="24"/>
        </w:rPr>
        <w:t xml:space="preserve">Секретарь: </w:t>
      </w:r>
      <w:r w:rsidR="00602499" w:rsidRPr="007A4F91">
        <w:rPr>
          <w:rFonts w:ascii="Times New Roman" w:hAnsi="Times New Roman"/>
          <w:b/>
          <w:spacing w:val="2"/>
          <w:sz w:val="24"/>
          <w:szCs w:val="24"/>
        </w:rPr>
        <w:t>Потылицина Марина Алексеевна</w:t>
      </w:r>
      <w:r w:rsidR="00602499" w:rsidRPr="00602499">
        <w:rPr>
          <w:rFonts w:ascii="Times New Roman" w:hAnsi="Times New Roman"/>
          <w:spacing w:val="2"/>
          <w:sz w:val="24"/>
          <w:szCs w:val="24"/>
        </w:rPr>
        <w:t xml:space="preserve">, учитель черчения, высшей квалификационной </w:t>
      </w:r>
      <w:r w:rsidR="00602499">
        <w:rPr>
          <w:rFonts w:ascii="Times New Roman" w:hAnsi="Times New Roman"/>
          <w:spacing w:val="2"/>
          <w:sz w:val="24"/>
          <w:szCs w:val="24"/>
        </w:rPr>
        <w:t>категории</w:t>
      </w:r>
      <w:r w:rsidR="007A4F91">
        <w:rPr>
          <w:rFonts w:ascii="Times New Roman" w:hAnsi="Times New Roman"/>
          <w:spacing w:val="2"/>
          <w:sz w:val="24"/>
          <w:szCs w:val="24"/>
        </w:rPr>
        <w:t>, МБОУ СОШ №82</w:t>
      </w:r>
      <w:r w:rsidR="008E321C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7A4F91">
        <w:rPr>
          <w:rFonts w:ascii="Times New Roman" w:hAnsi="Times New Roman"/>
          <w:spacing w:val="2"/>
          <w:sz w:val="24"/>
          <w:szCs w:val="24"/>
        </w:rPr>
        <w:t>Дзержинского района, г. Новосибирска</w:t>
      </w:r>
      <w:bookmarkStart w:id="0" w:name="_GoBack"/>
      <w:bookmarkEnd w:id="0"/>
    </w:p>
    <w:p w:rsidR="007A4F91" w:rsidRPr="00602499" w:rsidRDefault="007A4F91" w:rsidP="007A4F9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0432DA" w:rsidRPr="005E5C64" w:rsidRDefault="000432DA" w:rsidP="007A4F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5C64">
        <w:rPr>
          <w:rFonts w:ascii="Times New Roman" w:hAnsi="Times New Roman"/>
          <w:b/>
          <w:i/>
          <w:sz w:val="24"/>
          <w:szCs w:val="24"/>
        </w:rPr>
        <w:t>Вопросы для обсуждения</w:t>
      </w:r>
    </w:p>
    <w:p w:rsidR="003863AD" w:rsidRPr="00D03A13" w:rsidRDefault="003863AD" w:rsidP="00D03A13">
      <w:pPr>
        <w:pStyle w:val="a9"/>
        <w:numPr>
          <w:ilvl w:val="0"/>
          <w:numId w:val="23"/>
        </w:numPr>
        <w:shd w:val="clear" w:color="auto" w:fill="FFFFFF"/>
        <w:tabs>
          <w:tab w:val="left" w:pos="426"/>
        </w:tabs>
        <w:spacing w:line="230" w:lineRule="auto"/>
        <w:ind w:right="708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D03A13">
        <w:rPr>
          <w:rFonts w:ascii="Times New Roman" w:hAnsi="Times New Roman"/>
          <w:kern w:val="36"/>
          <w:sz w:val="24"/>
          <w:szCs w:val="24"/>
        </w:rPr>
        <w:t>Компьютерная графика как современный способ кросс-культурной коммуникации</w:t>
      </w:r>
    </w:p>
    <w:p w:rsidR="003863AD" w:rsidRPr="00D03A13" w:rsidRDefault="003863AD" w:rsidP="00D03A13">
      <w:pPr>
        <w:pStyle w:val="a9"/>
        <w:numPr>
          <w:ilvl w:val="0"/>
          <w:numId w:val="23"/>
        </w:numPr>
        <w:shd w:val="clear" w:color="auto" w:fill="FFFFFF"/>
        <w:tabs>
          <w:tab w:val="left" w:pos="426"/>
        </w:tabs>
        <w:spacing w:line="230" w:lineRule="auto"/>
        <w:ind w:right="708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D03A13">
        <w:rPr>
          <w:rFonts w:ascii="Times New Roman" w:hAnsi="Times New Roman"/>
          <w:kern w:val="36"/>
          <w:sz w:val="24"/>
          <w:szCs w:val="24"/>
        </w:rPr>
        <w:t xml:space="preserve">Типология и методы проектирования </w:t>
      </w:r>
    </w:p>
    <w:p w:rsidR="003863AD" w:rsidRPr="00D03A13" w:rsidRDefault="003863AD" w:rsidP="00D03A13">
      <w:pPr>
        <w:pStyle w:val="a9"/>
        <w:numPr>
          <w:ilvl w:val="0"/>
          <w:numId w:val="23"/>
        </w:numPr>
        <w:shd w:val="clear" w:color="auto" w:fill="FFFFFF"/>
        <w:tabs>
          <w:tab w:val="left" w:pos="426"/>
        </w:tabs>
        <w:spacing w:line="230" w:lineRule="auto"/>
        <w:ind w:right="708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D03A13">
        <w:rPr>
          <w:rFonts w:ascii="Times New Roman" w:hAnsi="Times New Roman"/>
          <w:kern w:val="36"/>
          <w:sz w:val="24"/>
          <w:szCs w:val="24"/>
        </w:rPr>
        <w:t xml:space="preserve">Художественная графика как способ передачи кодов культурной информации </w:t>
      </w:r>
    </w:p>
    <w:p w:rsidR="00091544" w:rsidRPr="00D03A13" w:rsidRDefault="003863AD" w:rsidP="00D03A13">
      <w:pPr>
        <w:pStyle w:val="a9"/>
        <w:numPr>
          <w:ilvl w:val="0"/>
          <w:numId w:val="23"/>
        </w:numPr>
        <w:shd w:val="clear" w:color="auto" w:fill="FFFFFF"/>
        <w:tabs>
          <w:tab w:val="left" w:pos="426"/>
        </w:tabs>
        <w:spacing w:line="230" w:lineRule="auto"/>
        <w:ind w:right="708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D03A13">
        <w:rPr>
          <w:rFonts w:ascii="Times New Roman" w:hAnsi="Times New Roman"/>
          <w:kern w:val="36"/>
          <w:sz w:val="24"/>
          <w:szCs w:val="24"/>
        </w:rPr>
        <w:t xml:space="preserve">Психолого-педагогические аспекты формирования пространственного мышления </w:t>
      </w:r>
    </w:p>
    <w:sectPr w:rsidR="00091544" w:rsidRPr="00D03A13" w:rsidSect="000432D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F8" w:rsidRDefault="000A16F8" w:rsidP="00887DA2">
      <w:pPr>
        <w:spacing w:after="0" w:line="240" w:lineRule="auto"/>
      </w:pPr>
      <w:r>
        <w:separator/>
      </w:r>
    </w:p>
  </w:endnote>
  <w:endnote w:type="continuationSeparator" w:id="1">
    <w:p w:rsidR="000A16F8" w:rsidRDefault="000A16F8" w:rsidP="0088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F8" w:rsidRDefault="000A16F8" w:rsidP="00887DA2">
      <w:pPr>
        <w:spacing w:after="0" w:line="240" w:lineRule="auto"/>
      </w:pPr>
      <w:r>
        <w:separator/>
      </w:r>
    </w:p>
  </w:footnote>
  <w:footnote w:type="continuationSeparator" w:id="1">
    <w:p w:rsidR="000A16F8" w:rsidRDefault="000A16F8" w:rsidP="0088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2E07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0375E"/>
    <w:multiLevelType w:val="hybridMultilevel"/>
    <w:tmpl w:val="954C2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063"/>
    <w:multiLevelType w:val="hybridMultilevel"/>
    <w:tmpl w:val="1EB8EE50"/>
    <w:lvl w:ilvl="0" w:tplc="ACA4AA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0C5837F9"/>
    <w:multiLevelType w:val="hybridMultilevel"/>
    <w:tmpl w:val="7DEA0DAE"/>
    <w:lvl w:ilvl="0" w:tplc="495E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73824"/>
    <w:multiLevelType w:val="hybridMultilevel"/>
    <w:tmpl w:val="009EE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4C5F"/>
    <w:multiLevelType w:val="hybridMultilevel"/>
    <w:tmpl w:val="5F640B4C"/>
    <w:lvl w:ilvl="0" w:tplc="5BCAB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E4B10"/>
    <w:multiLevelType w:val="hybridMultilevel"/>
    <w:tmpl w:val="B7A25A86"/>
    <w:lvl w:ilvl="0" w:tplc="84181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23FC4"/>
    <w:multiLevelType w:val="hybridMultilevel"/>
    <w:tmpl w:val="29088C10"/>
    <w:lvl w:ilvl="0" w:tplc="13E6BC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28BD24CE"/>
    <w:multiLevelType w:val="hybridMultilevel"/>
    <w:tmpl w:val="4E68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4AFB"/>
    <w:multiLevelType w:val="hybridMultilevel"/>
    <w:tmpl w:val="7DEA0DAE"/>
    <w:lvl w:ilvl="0" w:tplc="495E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27A9"/>
    <w:multiLevelType w:val="multilevel"/>
    <w:tmpl w:val="F62E0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AE79F4"/>
    <w:multiLevelType w:val="hybridMultilevel"/>
    <w:tmpl w:val="B44C52A0"/>
    <w:lvl w:ilvl="0" w:tplc="4E72D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67F1"/>
    <w:multiLevelType w:val="hybridMultilevel"/>
    <w:tmpl w:val="C9AC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E6194"/>
    <w:multiLevelType w:val="hybridMultilevel"/>
    <w:tmpl w:val="606C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E45A2"/>
    <w:multiLevelType w:val="hybridMultilevel"/>
    <w:tmpl w:val="B44C52A0"/>
    <w:lvl w:ilvl="0" w:tplc="4E72D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9274D"/>
    <w:multiLevelType w:val="hybridMultilevel"/>
    <w:tmpl w:val="D2B4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04899"/>
    <w:multiLevelType w:val="hybridMultilevel"/>
    <w:tmpl w:val="B9C2C38E"/>
    <w:lvl w:ilvl="0" w:tplc="5BCAB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E6135"/>
    <w:multiLevelType w:val="hybridMultilevel"/>
    <w:tmpl w:val="DF7C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F3342"/>
    <w:multiLevelType w:val="hybridMultilevel"/>
    <w:tmpl w:val="E028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8184C"/>
    <w:multiLevelType w:val="hybridMultilevel"/>
    <w:tmpl w:val="8766E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2D3FD6"/>
    <w:multiLevelType w:val="hybridMultilevel"/>
    <w:tmpl w:val="0BE245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F7A9B"/>
    <w:multiLevelType w:val="hybridMultilevel"/>
    <w:tmpl w:val="AB02E7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>
    <w:nsid w:val="7FA52F08"/>
    <w:multiLevelType w:val="hybridMultilevel"/>
    <w:tmpl w:val="0A76C6D2"/>
    <w:lvl w:ilvl="0" w:tplc="ACA4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3"/>
  </w:num>
  <w:num w:numId="5">
    <w:abstractNumId w:val="21"/>
  </w:num>
  <w:num w:numId="6">
    <w:abstractNumId w:val="1"/>
  </w:num>
  <w:num w:numId="7">
    <w:abstractNumId w:val="17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</w:num>
  <w:num w:numId="13">
    <w:abstractNumId w:val="9"/>
  </w:num>
  <w:num w:numId="14">
    <w:abstractNumId w:val="20"/>
  </w:num>
  <w:num w:numId="15">
    <w:abstractNumId w:val="15"/>
  </w:num>
  <w:num w:numId="16">
    <w:abstractNumId w:val="11"/>
  </w:num>
  <w:num w:numId="17">
    <w:abstractNumId w:val="3"/>
  </w:num>
  <w:num w:numId="18">
    <w:abstractNumId w:val="14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B7F"/>
    <w:rsid w:val="0001275B"/>
    <w:rsid w:val="000243BB"/>
    <w:rsid w:val="0003656B"/>
    <w:rsid w:val="00037A8F"/>
    <w:rsid w:val="000432DA"/>
    <w:rsid w:val="00050740"/>
    <w:rsid w:val="0005296F"/>
    <w:rsid w:val="00062A67"/>
    <w:rsid w:val="00091544"/>
    <w:rsid w:val="000A16F8"/>
    <w:rsid w:val="000A2AC1"/>
    <w:rsid w:val="000A6C32"/>
    <w:rsid w:val="000B4BC2"/>
    <w:rsid w:val="000B6411"/>
    <w:rsid w:val="000C22F5"/>
    <w:rsid w:val="000C40A3"/>
    <w:rsid w:val="000D169C"/>
    <w:rsid w:val="000E38D3"/>
    <w:rsid w:val="001075FB"/>
    <w:rsid w:val="001138AB"/>
    <w:rsid w:val="00120AC0"/>
    <w:rsid w:val="0012420D"/>
    <w:rsid w:val="00147CFF"/>
    <w:rsid w:val="001557BB"/>
    <w:rsid w:val="001658C1"/>
    <w:rsid w:val="001727FE"/>
    <w:rsid w:val="00174E2A"/>
    <w:rsid w:val="00175F12"/>
    <w:rsid w:val="0017677A"/>
    <w:rsid w:val="001A47A9"/>
    <w:rsid w:val="001D05E6"/>
    <w:rsid w:val="00214939"/>
    <w:rsid w:val="002168C2"/>
    <w:rsid w:val="00226944"/>
    <w:rsid w:val="00232B04"/>
    <w:rsid w:val="002443DE"/>
    <w:rsid w:val="00250BE9"/>
    <w:rsid w:val="002573F4"/>
    <w:rsid w:val="00280AF4"/>
    <w:rsid w:val="002823A7"/>
    <w:rsid w:val="00294591"/>
    <w:rsid w:val="002C4D8B"/>
    <w:rsid w:val="002D626E"/>
    <w:rsid w:val="002D62CB"/>
    <w:rsid w:val="002F35EF"/>
    <w:rsid w:val="00306865"/>
    <w:rsid w:val="00307A31"/>
    <w:rsid w:val="0032127B"/>
    <w:rsid w:val="003278B4"/>
    <w:rsid w:val="00330F91"/>
    <w:rsid w:val="00334275"/>
    <w:rsid w:val="0033662E"/>
    <w:rsid w:val="00366DC1"/>
    <w:rsid w:val="0038406A"/>
    <w:rsid w:val="003863AD"/>
    <w:rsid w:val="0039464F"/>
    <w:rsid w:val="0039668B"/>
    <w:rsid w:val="003A3A2A"/>
    <w:rsid w:val="003D774C"/>
    <w:rsid w:val="003E2749"/>
    <w:rsid w:val="003F31F8"/>
    <w:rsid w:val="003F6B7F"/>
    <w:rsid w:val="00407D55"/>
    <w:rsid w:val="00413DC6"/>
    <w:rsid w:val="004252A2"/>
    <w:rsid w:val="00433E78"/>
    <w:rsid w:val="0044708E"/>
    <w:rsid w:val="0047102A"/>
    <w:rsid w:val="00474E63"/>
    <w:rsid w:val="00475E61"/>
    <w:rsid w:val="0049362E"/>
    <w:rsid w:val="004A05BE"/>
    <w:rsid w:val="004A7397"/>
    <w:rsid w:val="004B3E0D"/>
    <w:rsid w:val="004C74DC"/>
    <w:rsid w:val="004E7E6B"/>
    <w:rsid w:val="00503A23"/>
    <w:rsid w:val="00507B95"/>
    <w:rsid w:val="00515BFF"/>
    <w:rsid w:val="00516445"/>
    <w:rsid w:val="00525E0D"/>
    <w:rsid w:val="005451B9"/>
    <w:rsid w:val="005802F4"/>
    <w:rsid w:val="00580E6A"/>
    <w:rsid w:val="00584631"/>
    <w:rsid w:val="005A505E"/>
    <w:rsid w:val="005D02B3"/>
    <w:rsid w:val="005D1FB7"/>
    <w:rsid w:val="005D75AC"/>
    <w:rsid w:val="005E1469"/>
    <w:rsid w:val="005E5C64"/>
    <w:rsid w:val="00602499"/>
    <w:rsid w:val="00605B2E"/>
    <w:rsid w:val="00612E42"/>
    <w:rsid w:val="00614039"/>
    <w:rsid w:val="006158ED"/>
    <w:rsid w:val="006169B1"/>
    <w:rsid w:val="00675980"/>
    <w:rsid w:val="0067783D"/>
    <w:rsid w:val="00681AF7"/>
    <w:rsid w:val="0069324A"/>
    <w:rsid w:val="00694BAD"/>
    <w:rsid w:val="00696FA4"/>
    <w:rsid w:val="006C27D8"/>
    <w:rsid w:val="006D66F6"/>
    <w:rsid w:val="006E4FD2"/>
    <w:rsid w:val="006F3C9D"/>
    <w:rsid w:val="00732302"/>
    <w:rsid w:val="00734243"/>
    <w:rsid w:val="00735698"/>
    <w:rsid w:val="00737214"/>
    <w:rsid w:val="00742C5A"/>
    <w:rsid w:val="00764DA8"/>
    <w:rsid w:val="00767328"/>
    <w:rsid w:val="00795F05"/>
    <w:rsid w:val="007A235F"/>
    <w:rsid w:val="007A43A0"/>
    <w:rsid w:val="007A4F91"/>
    <w:rsid w:val="007A67A1"/>
    <w:rsid w:val="007A7A7B"/>
    <w:rsid w:val="007B1053"/>
    <w:rsid w:val="007B1899"/>
    <w:rsid w:val="007B7F3D"/>
    <w:rsid w:val="007C2377"/>
    <w:rsid w:val="007C4997"/>
    <w:rsid w:val="00825B99"/>
    <w:rsid w:val="008336AD"/>
    <w:rsid w:val="00836C92"/>
    <w:rsid w:val="008414A1"/>
    <w:rsid w:val="00850801"/>
    <w:rsid w:val="00853BE4"/>
    <w:rsid w:val="00862D41"/>
    <w:rsid w:val="008638E3"/>
    <w:rsid w:val="00887DA2"/>
    <w:rsid w:val="00892A03"/>
    <w:rsid w:val="008A20C1"/>
    <w:rsid w:val="008A79A8"/>
    <w:rsid w:val="008B063C"/>
    <w:rsid w:val="008B1DAC"/>
    <w:rsid w:val="008E20DE"/>
    <w:rsid w:val="008E321C"/>
    <w:rsid w:val="008F06D7"/>
    <w:rsid w:val="0092359A"/>
    <w:rsid w:val="00956D23"/>
    <w:rsid w:val="00970C76"/>
    <w:rsid w:val="00974B70"/>
    <w:rsid w:val="00984369"/>
    <w:rsid w:val="00987AD9"/>
    <w:rsid w:val="0099178F"/>
    <w:rsid w:val="009C044D"/>
    <w:rsid w:val="009D7A38"/>
    <w:rsid w:val="00A06038"/>
    <w:rsid w:val="00A22B53"/>
    <w:rsid w:val="00A45E33"/>
    <w:rsid w:val="00A45F17"/>
    <w:rsid w:val="00A532D5"/>
    <w:rsid w:val="00A67DF5"/>
    <w:rsid w:val="00AD7CD5"/>
    <w:rsid w:val="00AE4D26"/>
    <w:rsid w:val="00AF1565"/>
    <w:rsid w:val="00B215F3"/>
    <w:rsid w:val="00B2380E"/>
    <w:rsid w:val="00B47571"/>
    <w:rsid w:val="00B65A5B"/>
    <w:rsid w:val="00B81CE1"/>
    <w:rsid w:val="00B8780A"/>
    <w:rsid w:val="00BB19E2"/>
    <w:rsid w:val="00BD0CBD"/>
    <w:rsid w:val="00BF4688"/>
    <w:rsid w:val="00BF6F0B"/>
    <w:rsid w:val="00C14804"/>
    <w:rsid w:val="00C21B15"/>
    <w:rsid w:val="00C24E0B"/>
    <w:rsid w:val="00C2621E"/>
    <w:rsid w:val="00C40CAD"/>
    <w:rsid w:val="00C4185F"/>
    <w:rsid w:val="00C50D19"/>
    <w:rsid w:val="00C665E3"/>
    <w:rsid w:val="00C75578"/>
    <w:rsid w:val="00C91103"/>
    <w:rsid w:val="00CB0BC1"/>
    <w:rsid w:val="00CB16D1"/>
    <w:rsid w:val="00CC2BAD"/>
    <w:rsid w:val="00CE3AF7"/>
    <w:rsid w:val="00CE47EF"/>
    <w:rsid w:val="00CF1B2E"/>
    <w:rsid w:val="00D03A13"/>
    <w:rsid w:val="00D04C61"/>
    <w:rsid w:val="00D23BA4"/>
    <w:rsid w:val="00D31814"/>
    <w:rsid w:val="00D40327"/>
    <w:rsid w:val="00D60B2F"/>
    <w:rsid w:val="00D61509"/>
    <w:rsid w:val="00D85676"/>
    <w:rsid w:val="00D920A1"/>
    <w:rsid w:val="00DD2CCC"/>
    <w:rsid w:val="00DF5C34"/>
    <w:rsid w:val="00E06381"/>
    <w:rsid w:val="00E2374F"/>
    <w:rsid w:val="00E25311"/>
    <w:rsid w:val="00EA683D"/>
    <w:rsid w:val="00EB739A"/>
    <w:rsid w:val="00ED291B"/>
    <w:rsid w:val="00EE3355"/>
    <w:rsid w:val="00EF593E"/>
    <w:rsid w:val="00F01819"/>
    <w:rsid w:val="00F15D48"/>
    <w:rsid w:val="00F2076F"/>
    <w:rsid w:val="00F34323"/>
    <w:rsid w:val="00F40A94"/>
    <w:rsid w:val="00F55931"/>
    <w:rsid w:val="00F94131"/>
    <w:rsid w:val="00FA1255"/>
    <w:rsid w:val="00FB0D53"/>
    <w:rsid w:val="00FB1DEF"/>
    <w:rsid w:val="00FB2385"/>
    <w:rsid w:val="00FC10C5"/>
    <w:rsid w:val="00FD6507"/>
    <w:rsid w:val="00FE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9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56D23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bCs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365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6D23"/>
    <w:pPr>
      <w:keepNext/>
      <w:tabs>
        <w:tab w:val="center" w:pos="-3544"/>
      </w:tabs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56D23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B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6B7F"/>
    <w:rPr>
      <w:rFonts w:ascii="Tahoma" w:hAnsi="Tahoma" w:cs="Tahoma"/>
      <w:sz w:val="16"/>
      <w:szCs w:val="16"/>
    </w:rPr>
  </w:style>
  <w:style w:type="paragraph" w:customStyle="1" w:styleId="FR1">
    <w:name w:val="FR1"/>
    <w:rsid w:val="00887DA2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b/>
      <w:bCs/>
      <w:i/>
      <w:iCs/>
    </w:rPr>
  </w:style>
  <w:style w:type="paragraph" w:customStyle="1" w:styleId="FR2">
    <w:name w:val="FR2"/>
    <w:rsid w:val="00887DA2"/>
    <w:pPr>
      <w:widowControl w:val="0"/>
      <w:autoSpaceDE w:val="0"/>
      <w:autoSpaceDN w:val="0"/>
      <w:adjustRightInd w:val="0"/>
      <w:spacing w:before="380"/>
      <w:jc w:val="right"/>
    </w:pPr>
    <w:rPr>
      <w:rFonts w:ascii="Times New Roman" w:hAnsi="Times New Roman"/>
      <w:i/>
      <w:iCs/>
      <w:sz w:val="16"/>
      <w:szCs w:val="16"/>
    </w:rPr>
  </w:style>
  <w:style w:type="paragraph" w:styleId="21">
    <w:name w:val="Body Text 2"/>
    <w:basedOn w:val="a"/>
    <w:link w:val="22"/>
    <w:rsid w:val="00887DA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rsid w:val="00887D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rsid w:val="00887D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rsid w:val="00887DA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887DA2"/>
    <w:rPr>
      <w:vertAlign w:val="superscript"/>
    </w:rPr>
  </w:style>
  <w:style w:type="character" w:customStyle="1" w:styleId="20">
    <w:name w:val="Заголовок 2 Знак"/>
    <w:link w:val="2"/>
    <w:rsid w:val="00956D23"/>
    <w:rPr>
      <w:rFonts w:ascii="Bookman Old Style" w:hAnsi="Bookman Old Style"/>
      <w:b/>
      <w:bCs/>
      <w:sz w:val="22"/>
    </w:rPr>
  </w:style>
  <w:style w:type="character" w:customStyle="1" w:styleId="40">
    <w:name w:val="Заголовок 4 Знак"/>
    <w:link w:val="4"/>
    <w:rsid w:val="00956D23"/>
    <w:rPr>
      <w:rFonts w:ascii="Times New Roman" w:hAnsi="Times New Roman"/>
      <w:b/>
    </w:rPr>
  </w:style>
  <w:style w:type="character" w:customStyle="1" w:styleId="80">
    <w:name w:val="Заголовок 8 Знак"/>
    <w:link w:val="8"/>
    <w:rsid w:val="00956D23"/>
    <w:rPr>
      <w:rFonts w:ascii="Times New Roman" w:hAnsi="Times New Roman"/>
      <w:sz w:val="24"/>
    </w:rPr>
  </w:style>
  <w:style w:type="character" w:styleId="a8">
    <w:name w:val="Hyperlink"/>
    <w:rsid w:val="007B10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66DC1"/>
    <w:pPr>
      <w:spacing w:after="0" w:line="240" w:lineRule="auto"/>
      <w:ind w:left="720" w:hanging="357"/>
      <w:contextualSpacing/>
      <w:jc w:val="center"/>
    </w:pPr>
    <w:rPr>
      <w:rFonts w:eastAsia="Calibri"/>
      <w:lang w:eastAsia="en-US"/>
    </w:rPr>
  </w:style>
  <w:style w:type="character" w:styleId="aa">
    <w:name w:val="Strong"/>
    <w:uiPriority w:val="22"/>
    <w:qFormat/>
    <w:rsid w:val="00734243"/>
    <w:rPr>
      <w:b/>
      <w:bCs/>
    </w:rPr>
  </w:style>
  <w:style w:type="paragraph" w:customStyle="1" w:styleId="ab">
    <w:name w:val="Знак"/>
    <w:basedOn w:val="a"/>
    <w:rsid w:val="00694B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nhideWhenUsed/>
    <w:rsid w:val="008336AD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link w:val="23"/>
    <w:rsid w:val="00ED291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d"/>
    <w:rsid w:val="00ED291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hAnsi="Times New Roman"/>
      <w:sz w:val="21"/>
      <w:szCs w:val="21"/>
    </w:rPr>
  </w:style>
  <w:style w:type="character" w:customStyle="1" w:styleId="30">
    <w:name w:val="Заголовок 3 Знак"/>
    <w:link w:val="3"/>
    <w:uiPriority w:val="9"/>
    <w:rsid w:val="0003656B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D8567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D85676"/>
    <w:rPr>
      <w:rFonts w:ascii="Times New Roman" w:hAnsi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D85676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sz w:val="32"/>
      <w:szCs w:val="24"/>
      <w:lang w:eastAsia="ar-SA"/>
    </w:rPr>
  </w:style>
  <w:style w:type="character" w:customStyle="1" w:styleId="af2">
    <w:name w:val="Название Знак"/>
    <w:link w:val="af0"/>
    <w:rsid w:val="00D85676"/>
    <w:rPr>
      <w:rFonts w:ascii="Times New Roman" w:eastAsia="SimSun" w:hAnsi="Times New Roman"/>
      <w:b/>
      <w:bCs/>
      <w:sz w:val="32"/>
      <w:szCs w:val="24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D856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1"/>
    <w:uiPriority w:val="11"/>
    <w:rsid w:val="00D85676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3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BC30-B0C5-4B18-BDCB-6E95F616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НИПКиПРО</Company>
  <LinksUpToDate>false</LinksUpToDate>
  <CharactersWithSpaces>12009</CharactersWithSpaces>
  <SharedDoc>false</SharedDoc>
  <HLinks>
    <vt:vector size="12" baseType="variant"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http://nipkipro.ru/</vt:lpwstr>
      </vt:variant>
      <vt:variant>
        <vt:lpwstr/>
      </vt:variant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mailto:nipkipro@mail.ru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</cp:lastModifiedBy>
  <cp:revision>14</cp:revision>
  <cp:lastPrinted>2016-03-04T04:50:00Z</cp:lastPrinted>
  <dcterms:created xsi:type="dcterms:W3CDTF">2016-03-04T04:27:00Z</dcterms:created>
  <dcterms:modified xsi:type="dcterms:W3CDTF">2016-03-16T02:41:00Z</dcterms:modified>
</cp:coreProperties>
</file>